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29A5FC5"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574DD14C"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3A1F5F">
              <w:rPr>
                <w:rFonts w:asciiTheme="minorHAnsi" w:hAnsiTheme="minorHAnsi"/>
                <w:i w:val="0"/>
                <w:sz w:val="20"/>
              </w:rPr>
              <w:tab/>
            </w:r>
            <w:r>
              <w:rPr>
                <w:rFonts w:asciiTheme="minorHAnsi" w:hAnsiTheme="minorHAnsi"/>
                <w:i w:val="0"/>
                <w:sz w:val="20"/>
              </w:rPr>
              <w:t>SI 71674705</w:t>
            </w:r>
          </w:p>
          <w:p w14:paraId="25DBDB3D" w14:textId="7C93B619"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Transaction account:</w:t>
            </w:r>
            <w:r>
              <w:rPr>
                <w:rFonts w:asciiTheme="minorHAnsi" w:hAnsiTheme="minorHAnsi"/>
                <w:i w:val="0"/>
                <w:sz w:val="20"/>
              </w:rPr>
              <w:tab/>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9CCA307" w:rsidR="001510EE" w:rsidRPr="005B5A1A" w:rsidRDefault="001510EE" w:rsidP="001510EE">
            <w:pPr>
              <w:numPr>
                <w:ilvl w:val="12"/>
                <w:numId w:val="0"/>
              </w:numPr>
              <w:jc w:val="both"/>
              <w:rPr>
                <w:rFonts w:asciiTheme="minorHAnsi" w:hAnsiTheme="minorHAnsi" w:cstheme="minorHAnsi"/>
                <w:b/>
                <w:i w:val="0"/>
                <w:color w:val="000000" w:themeColor="text1"/>
                <w:sz w:val="20"/>
              </w:rPr>
            </w:pPr>
            <w:r>
              <w:rPr>
                <w:rFonts w:asciiTheme="minorHAnsi" w:hAnsiTheme="minorHAnsi"/>
                <w:b/>
                <w:i w:val="0"/>
                <w:color w:val="000000" w:themeColor="text1"/>
                <w:sz w:val="20"/>
              </w:rPr>
              <w:t>UNIVERSITY OF MARIBOR, Faculty of Chemistry and Chemical Engineering</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Smetanova</w:t>
            </w:r>
            <w:proofErr w:type="spellEnd"/>
            <w:r>
              <w:rPr>
                <w:rFonts w:asciiTheme="minorHAnsi" w:hAnsiTheme="minorHAnsi"/>
                <w:i w:val="0"/>
                <w:color w:val="000000" w:themeColor="text1"/>
                <w:sz w:val="20"/>
              </w:rPr>
              <w:t xml:space="preserve"> 17, 2000 Maribor, Slovenia, represented by</w:t>
            </w:r>
            <w:r>
              <w:rPr>
                <w:rFonts w:asciiTheme="minorHAnsi" w:hAnsiTheme="minorHAnsi"/>
                <w:b/>
                <w:i w:val="0"/>
                <w:color w:val="000000" w:themeColor="text1"/>
                <w:sz w:val="20"/>
              </w:rPr>
              <w:t xml:space="preserve"> 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Zdravko Kravanja</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18BA0F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09AB7C1" w14:textId="44AAD3C2"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r>
            <w:r w:rsidR="00AB1FCB">
              <w:rPr>
                <w:rFonts w:asciiTheme="minorHAnsi" w:hAnsiTheme="minorHAnsi"/>
                <w:i w:val="0"/>
                <w:sz w:val="20"/>
              </w:rPr>
              <w:tab/>
            </w:r>
            <w:r>
              <w:rPr>
                <w:rFonts w:asciiTheme="minorHAnsi" w:hAnsiTheme="minorHAnsi"/>
                <w:i w:val="0"/>
                <w:color w:val="000000" w:themeColor="text1"/>
                <w:sz w:val="20"/>
              </w:rPr>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0105 554,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61D96B3A"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________________</w:t>
            </w:r>
          </w:p>
          <w:p w14:paraId="48BEE45B" w14:textId="6CF374C6"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sidR="00041038">
              <w:rPr>
                <w:rFonts w:asciiTheme="minorHAnsi" w:hAnsiTheme="minorHAnsi"/>
                <w:i w:val="0"/>
                <w:sz w:val="20"/>
              </w:rPr>
              <w:tab/>
            </w:r>
            <w:r w:rsidR="00041038">
              <w:rPr>
                <w:rFonts w:asciiTheme="minorHAnsi" w:hAnsiTheme="minorHAnsi"/>
                <w:i w:val="0"/>
                <w:sz w:val="20"/>
              </w:rPr>
              <w:tab/>
            </w:r>
            <w:r>
              <w:rPr>
                <w:rFonts w:asciiTheme="minorHAnsi" w:hAnsiTheme="minorHAnsi"/>
                <w:i w:val="0"/>
                <w:sz w:val="20"/>
              </w:rPr>
              <w:t>SI ______________</w:t>
            </w:r>
          </w:p>
          <w:p w14:paraId="5E4B443C" w14:textId="1FE9A7DC"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sidR="00041038">
              <w:rPr>
                <w:rFonts w:asciiTheme="minorHAnsi" w:hAnsiTheme="minorHAnsi"/>
                <w:i w:val="0"/>
                <w:sz w:val="20"/>
              </w:rPr>
              <w:t xml:space="preserve"> </w:t>
            </w:r>
            <w:r>
              <w:rPr>
                <w:rFonts w:asciiTheme="minorHAnsi" w:hAnsiTheme="minorHAnsi"/>
                <w:i w:val="0"/>
                <w:sz w:val="20"/>
              </w:rPr>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839E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B12810">
            <w:rPr>
              <w:rFonts w:asciiTheme="minorHAnsi" w:hAnsiTheme="minorHAnsi"/>
              <w:i w:val="0"/>
              <w:sz w:val="20"/>
            </w:rPr>
            <w:t>hereby</w:t>
          </w:r>
        </w:sdtContent>
      </w:sdt>
      <w:r w:rsidR="00B12810">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5B3740E4" w14:textId="77777777" w:rsidR="00B12810" w:rsidRPr="00B12810" w:rsidRDefault="00ED3C42" w:rsidP="00B12810">
      <w:pPr>
        <w:numPr>
          <w:ilvl w:val="12"/>
          <w:numId w:val="0"/>
        </w:numPr>
        <w:jc w:val="center"/>
        <w:rPr>
          <w:rFonts w:asciiTheme="minorHAnsi" w:hAnsiTheme="minorHAnsi" w:cstheme="minorHAnsi"/>
          <w:b/>
          <w:i w:val="0"/>
          <w:sz w:val="32"/>
        </w:rPr>
      </w:pPr>
      <w:r>
        <w:rPr>
          <w:rFonts w:asciiTheme="minorHAnsi" w:hAnsiTheme="minorHAnsi"/>
          <w:b/>
          <w:i w:val="0"/>
          <w:sz w:val="32"/>
        </w:rPr>
        <w:t xml:space="preserve">CONTRACT No. </w:t>
      </w:r>
    </w:p>
    <w:p w14:paraId="74262959" w14:textId="71C14EDB" w:rsidR="006D4241" w:rsidRPr="006F14B8" w:rsidRDefault="00B12810" w:rsidP="00B12810">
      <w:pPr>
        <w:numPr>
          <w:ilvl w:val="12"/>
          <w:numId w:val="0"/>
        </w:numPr>
        <w:jc w:val="center"/>
        <w:rPr>
          <w:rFonts w:asciiTheme="minorHAnsi" w:hAnsiTheme="minorHAnsi" w:cstheme="minorHAnsi"/>
          <w:b/>
          <w:i w:val="0"/>
          <w:sz w:val="32"/>
        </w:rPr>
      </w:pPr>
      <w:r>
        <w:rPr>
          <w:rFonts w:asciiTheme="minorHAnsi" w:hAnsiTheme="minorHAnsi"/>
          <w:b/>
          <w:i w:val="0"/>
          <w:sz w:val="32"/>
        </w:rPr>
        <w:t>302/7 – RIUM32-FKKT02-1/2021</w:t>
      </w:r>
    </w:p>
    <w:p w14:paraId="1FEF1108" w14:textId="685EF4A7" w:rsidR="00C547C0" w:rsidRPr="006F14B8" w:rsidRDefault="005A703D" w:rsidP="006E4482">
      <w:pPr>
        <w:jc w:val="center"/>
        <w:rPr>
          <w:rFonts w:asciiTheme="minorHAnsi" w:hAnsiTheme="minorHAnsi" w:cstheme="minorHAnsi"/>
          <w:b/>
          <w:i w:val="0"/>
          <w:sz w:val="28"/>
          <w:szCs w:val="28"/>
        </w:rPr>
      </w:pPr>
      <w:r>
        <w:rPr>
          <w:rFonts w:asciiTheme="minorHAnsi" w:hAnsiTheme="minorHAnsi"/>
          <w:b/>
          <w:i w:val="0"/>
          <w:sz w:val="28"/>
        </w:rPr>
        <w:t>“</w:t>
      </w:r>
      <w:proofErr w:type="spellStart"/>
      <w:r>
        <w:rPr>
          <w:rFonts w:asciiTheme="minorHAnsi" w:hAnsiTheme="minorHAnsi"/>
          <w:b/>
          <w:i w:val="0"/>
          <w:sz w:val="28"/>
        </w:rPr>
        <w:t>Nabava</w:t>
      </w:r>
      <w:proofErr w:type="spellEnd"/>
      <w:r>
        <w:rPr>
          <w:rFonts w:asciiTheme="minorHAnsi" w:hAnsiTheme="minorHAnsi"/>
          <w:b/>
          <w:i w:val="0"/>
          <w:sz w:val="28"/>
        </w:rPr>
        <w:t xml:space="preserve"> </w:t>
      </w:r>
      <w:proofErr w:type="spellStart"/>
      <w:r>
        <w:rPr>
          <w:rFonts w:asciiTheme="minorHAnsi" w:hAnsiTheme="minorHAnsi"/>
          <w:b/>
          <w:i w:val="0"/>
          <w:sz w:val="28"/>
        </w:rPr>
        <w:t>mikroskopa</w:t>
      </w:r>
      <w:proofErr w:type="spellEnd"/>
      <w:r>
        <w:rPr>
          <w:rFonts w:asciiTheme="minorHAnsi" w:hAnsiTheme="minorHAnsi"/>
          <w:b/>
          <w:i w:val="0"/>
          <w:sz w:val="28"/>
        </w:rPr>
        <w:t xml:space="preserve"> </w:t>
      </w:r>
      <w:proofErr w:type="spellStart"/>
      <w:r>
        <w:rPr>
          <w:rFonts w:asciiTheme="minorHAnsi" w:hAnsiTheme="minorHAnsi"/>
          <w:b/>
          <w:i w:val="0"/>
          <w:sz w:val="28"/>
        </w:rPr>
        <w:t>na</w:t>
      </w:r>
      <w:proofErr w:type="spellEnd"/>
      <w:r>
        <w:rPr>
          <w:rFonts w:asciiTheme="minorHAnsi" w:hAnsiTheme="minorHAnsi"/>
          <w:b/>
          <w:i w:val="0"/>
          <w:sz w:val="28"/>
        </w:rPr>
        <w:t xml:space="preserve"> </w:t>
      </w:r>
      <w:proofErr w:type="spellStart"/>
      <w:r>
        <w:rPr>
          <w:rFonts w:asciiTheme="minorHAnsi" w:hAnsiTheme="minorHAnsi"/>
          <w:b/>
          <w:i w:val="0"/>
          <w:sz w:val="28"/>
        </w:rPr>
        <w:t>atomsko</w:t>
      </w:r>
      <w:proofErr w:type="spellEnd"/>
      <w:r>
        <w:rPr>
          <w:rFonts w:asciiTheme="minorHAnsi" w:hAnsiTheme="minorHAnsi"/>
          <w:b/>
          <w:i w:val="0"/>
          <w:sz w:val="28"/>
        </w:rPr>
        <w:t xml:space="preserve"> silo in </w:t>
      </w:r>
      <w:proofErr w:type="spellStart"/>
      <w:r>
        <w:rPr>
          <w:rFonts w:asciiTheme="minorHAnsi" w:hAnsiTheme="minorHAnsi"/>
          <w:b/>
          <w:i w:val="0"/>
          <w:sz w:val="28"/>
        </w:rPr>
        <w:t>komore</w:t>
      </w:r>
      <w:proofErr w:type="spellEnd"/>
      <w:r>
        <w:rPr>
          <w:rFonts w:asciiTheme="minorHAnsi" w:hAnsiTheme="minorHAnsi"/>
          <w:b/>
          <w:i w:val="0"/>
          <w:sz w:val="28"/>
        </w:rPr>
        <w:t xml:space="preserve"> za </w:t>
      </w:r>
      <w:proofErr w:type="spellStart"/>
      <w:r>
        <w:rPr>
          <w:rFonts w:asciiTheme="minorHAnsi" w:hAnsiTheme="minorHAnsi"/>
          <w:b/>
          <w:i w:val="0"/>
          <w:sz w:val="28"/>
        </w:rPr>
        <w:t>delo</w:t>
      </w:r>
      <w:proofErr w:type="spellEnd"/>
      <w:r>
        <w:rPr>
          <w:rFonts w:asciiTheme="minorHAnsi" w:hAnsiTheme="minorHAnsi"/>
          <w:b/>
          <w:i w:val="0"/>
          <w:sz w:val="28"/>
        </w:rPr>
        <w:t xml:space="preserve"> v </w:t>
      </w:r>
      <w:proofErr w:type="spellStart"/>
      <w:r>
        <w:rPr>
          <w:rFonts w:asciiTheme="minorHAnsi" w:hAnsiTheme="minorHAnsi"/>
          <w:b/>
          <w:i w:val="0"/>
          <w:sz w:val="28"/>
        </w:rPr>
        <w:t>inertni</w:t>
      </w:r>
      <w:proofErr w:type="spellEnd"/>
      <w:r>
        <w:rPr>
          <w:rFonts w:asciiTheme="minorHAnsi" w:hAnsiTheme="minorHAnsi"/>
          <w:b/>
          <w:i w:val="0"/>
          <w:sz w:val="28"/>
        </w:rPr>
        <w:t xml:space="preserve"> </w:t>
      </w:r>
      <w:proofErr w:type="spellStart"/>
      <w:r>
        <w:rPr>
          <w:rFonts w:asciiTheme="minorHAnsi" w:hAnsiTheme="minorHAnsi"/>
          <w:b/>
          <w:i w:val="0"/>
          <w:sz w:val="28"/>
        </w:rPr>
        <w:t>atmosferi</w:t>
      </w:r>
      <w:proofErr w:type="spellEnd"/>
      <w:r w:rsidR="00063000">
        <w:rPr>
          <w:rFonts w:asciiTheme="minorHAnsi" w:hAnsiTheme="minorHAnsi"/>
          <w:b/>
          <w:i w:val="0"/>
          <w:sz w:val="28"/>
        </w:rPr>
        <w:t>”</w:t>
      </w:r>
      <w:r>
        <w:rPr>
          <w:rFonts w:asciiTheme="minorHAnsi" w:hAnsiTheme="minorHAnsi"/>
          <w:b/>
          <w:i w:val="0"/>
          <w:sz w:val="28"/>
        </w:rPr>
        <w:t xml:space="preserve"> (in Eng., Purchase of Atomic Force Microscope (AFM) and Inert Atmosphere Chamber - Glovebox </w:t>
      </w:r>
    </w:p>
    <w:p w14:paraId="018A443D" w14:textId="77777777" w:rsidR="00C547C0" w:rsidRPr="006F14B8" w:rsidRDefault="00C547C0" w:rsidP="00C547C0">
      <w:pPr>
        <w:numPr>
          <w:ilvl w:val="12"/>
          <w:numId w:val="0"/>
        </w:numPr>
        <w:jc w:val="center"/>
        <w:rPr>
          <w:rFonts w:asciiTheme="minorHAnsi" w:hAnsiTheme="minorHAnsi" w:cstheme="minorHAnsi"/>
          <w:b/>
          <w:i w:val="0"/>
          <w:sz w:val="32"/>
          <w:szCs w:val="32"/>
        </w:rPr>
      </w:pPr>
      <w:r>
        <w:rPr>
          <w:rFonts w:asciiTheme="minorHAnsi" w:hAnsiTheme="minorHAnsi"/>
          <w:b/>
          <w:i w:val="0"/>
          <w:sz w:val="32"/>
        </w:rPr>
        <w:t>Lot No.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64FB7E21" w:rsidR="00ED3C42" w:rsidRPr="006F14B8" w:rsidRDefault="00ED3C42" w:rsidP="006E4482">
      <w:pPr>
        <w:numPr>
          <w:ilvl w:val="0"/>
          <w:numId w:val="5"/>
        </w:numPr>
        <w:ind w:left="426" w:hanging="426"/>
        <w:jc w:val="center"/>
        <w:rPr>
          <w:rFonts w:asciiTheme="minorHAnsi" w:hAnsiTheme="minorHAnsi" w:cstheme="minorHAnsi"/>
          <w:b/>
          <w:bCs/>
          <w:i w:val="0"/>
          <w:sz w:val="20"/>
        </w:rPr>
      </w:pP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839E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B12810">
            <w:rPr>
              <w:rFonts w:asciiTheme="minorHAnsi" w:hAnsiTheme="minorHAnsi"/>
              <w:i w:val="0"/>
              <w:sz w:val="20"/>
            </w:rPr>
            <w:t>The Contracting Parties initially note</w:t>
          </w:r>
        </w:sdtContent>
      </w:sdt>
      <w:r w:rsidR="00B12810">
        <w:rPr>
          <w:rFonts w:asciiTheme="minorHAnsi" w:hAnsiTheme="minorHAnsi"/>
          <w:i w:val="0"/>
          <w:sz w:val="20"/>
        </w:rPr>
        <w:t>, that:</w:t>
      </w:r>
    </w:p>
    <w:p w14:paraId="4A09972E" w14:textId="2EA94628"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the Contracting Authority performed a public procurement procedure for the Purchase</w:t>
      </w:r>
      <w:r>
        <w:t xml:space="preserve"> </w:t>
      </w:r>
      <w:r>
        <w:rPr>
          <w:rFonts w:asciiTheme="minorHAnsi" w:hAnsiTheme="minorHAnsi"/>
          <w:i w:val="0"/>
          <w:sz w:val="20"/>
        </w:rPr>
        <w:t xml:space="preserve">of Atomic Force Microscope (AFM) and Inert Atmosphere Chamber - Glovebox, according to an open procedure with </w:t>
      </w:r>
      <w:r>
        <w:rPr>
          <w:rFonts w:asciiTheme="minorHAnsi" w:hAnsiTheme="minorHAnsi"/>
          <w:i w:val="0"/>
          <w:sz w:val="20"/>
        </w:rPr>
        <w:lastRenderedPageBreak/>
        <w:t xml:space="preserve">designation 302/7 - RIUM32-FKKT02-1/2021 (publication of a procurement notice on the public procurement portal under publication No.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the publication No.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0"/>
      <w:r>
        <w:rPr>
          <w:rFonts w:asciiTheme="minorHAnsi" w:hAnsiTheme="minorHAnsi"/>
          <w:i w:val="0"/>
          <w:sz w:val="20"/>
        </w:rPr>
        <w:t>), with a view to concluding a contract for the purchase of the subject-matter of the procurement titled Purchase of Atomic Force Microscope (AFM) and Inert Atmosphere Chamber - Glovebox, under the project: “Upgrading national research infrastructures – RIUM”;</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C547C0" w:rsidRPr="006F14B8">
        <w:rPr>
          <w:rFonts w:asciiTheme="minorHAnsi" w:hAnsiTheme="minorHAnsi" w:cstheme="minorHAnsi"/>
          <w:i w:val="0"/>
          <w:sz w:val="20"/>
        </w:rPr>
        <w:fldChar w:fldCharType="begin" w:fldLock="1">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Pr>
          <w:rFonts w:asciiTheme="minorHAnsi" w:hAnsiTheme="minorHAnsi"/>
          <w:i w:val="0"/>
          <w:sz w:val="20"/>
        </w:rPr>
        <w:t>     </w:t>
      </w:r>
      <w:r w:rsidR="00C547C0" w:rsidRPr="006F14B8">
        <w:rPr>
          <w:rFonts w:asciiTheme="minorHAnsi" w:hAnsiTheme="minorHAnsi" w:cstheme="minorHAnsi"/>
          <w:i w:val="0"/>
          <w:sz w:val="20"/>
        </w:rPr>
        <w:fldChar w:fldCharType="end"/>
      </w:r>
      <w:bookmarkEnd w:id="1"/>
      <w:r>
        <w:rPr>
          <w:rFonts w:asciiTheme="minorHAnsi" w:hAnsiTheme="minorHAnsi"/>
          <w:i w:val="0"/>
          <w:sz w:val="20"/>
        </w:rPr>
        <w:t xml:space="preserve">: </w:t>
      </w:r>
      <w:r w:rsidR="00C547C0" w:rsidRPr="006F14B8">
        <w:rPr>
          <w:rFonts w:asciiTheme="minorHAnsi" w:hAnsiTheme="minorHAnsi" w:cstheme="minorHAnsi"/>
          <w:i w:val="0"/>
          <w:sz w:val="20"/>
        </w:rPr>
        <w:fldChar w:fldCharType="begin" w:fldLock="1">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Pr>
          <w:rFonts w:asciiTheme="minorHAnsi" w:hAnsi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1839E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12810">
            <w:rPr>
              <w:rFonts w:asciiTheme="minorHAnsi" w:hAnsiTheme="minorHAnsi"/>
              <w:i w:val="0"/>
              <w:sz w:val="20"/>
            </w:rPr>
            <w:t>Contracting Parties conclude</w:t>
          </w:r>
        </w:sdtContent>
      </w:sdt>
      <w:r w:rsidR="00B12810">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1F22B07A" w:rsidR="00ED3C42" w:rsidRPr="006F14B8" w:rsidRDefault="00ED3C42" w:rsidP="006E4482">
      <w:pPr>
        <w:numPr>
          <w:ilvl w:val="0"/>
          <w:numId w:val="5"/>
        </w:numPr>
        <w:jc w:val="center"/>
        <w:rPr>
          <w:rFonts w:asciiTheme="minorHAnsi" w:hAnsiTheme="minorHAnsi" w:cstheme="minorHAnsi"/>
          <w:b/>
          <w:bCs/>
          <w:i w:val="0"/>
          <w:sz w:val="20"/>
        </w:rPr>
      </w:pP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 xml:space="preserve">The operation is co-financed by the Republic of Slovenia, Ministry of Education, Science and Sport as well as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20"/>
        </w:rPr>
        <w:t>centers</w:t>
      </w:r>
      <w:proofErr w:type="spellEnd"/>
      <w:r>
        <w:rPr>
          <w:rFonts w:asciiTheme="minorHAnsi" w:hAnsiTheme="minorHAnsi"/>
          <w:i w:val="0"/>
          <w:sz w:val="20"/>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6DA43AAD" w:rsidR="00ED3C42" w:rsidRPr="006F14B8" w:rsidRDefault="00ED3C42" w:rsidP="006E4482">
      <w:pPr>
        <w:numPr>
          <w:ilvl w:val="0"/>
          <w:numId w:val="5"/>
        </w:numPr>
        <w:jc w:val="center"/>
        <w:rPr>
          <w:rFonts w:asciiTheme="minorHAnsi" w:hAnsiTheme="minorHAnsi" w:cstheme="minorHAnsi"/>
          <w:b/>
          <w:bCs/>
          <w:i w:val="0"/>
          <w:sz w:val="20"/>
        </w:rPr>
      </w:pP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07BBD049" w:rsidR="00C547C0" w:rsidRPr="006F14B8" w:rsidRDefault="006B3043" w:rsidP="003A5052">
      <w:pPr>
        <w:jc w:val="both"/>
        <w:rPr>
          <w:rFonts w:asciiTheme="minorHAnsi" w:hAnsiTheme="minorHAnsi" w:cstheme="minorHAnsi"/>
          <w:i w:val="0"/>
          <w:sz w:val="20"/>
        </w:rPr>
      </w:pPr>
      <w:r>
        <w:rPr>
          <w:rFonts w:asciiTheme="minorHAnsi" w:hAnsiTheme="minorHAnsi"/>
          <w:i w:val="0"/>
          <w:sz w:val="20"/>
        </w:rPr>
        <w:t xml:space="preserve">The subject of the contract is the purchase </w:t>
      </w:r>
      <w:r>
        <w:rPr>
          <w:rFonts w:asciiTheme="minorHAnsi" w:hAnsiTheme="minorHAnsi"/>
          <w:color w:val="0070C0"/>
          <w:sz w:val="20"/>
        </w:rPr>
        <w:t>(Note: indication by lot No.:</w:t>
      </w:r>
      <w:r>
        <w:rPr>
          <w:rFonts w:asciiTheme="minorHAnsi" w:hAnsiTheme="minorHAnsi"/>
        </w:rPr>
        <w:t xml:space="preserve"> </w:t>
      </w:r>
      <w:r>
        <w:rPr>
          <w:rFonts w:asciiTheme="minorHAnsi" w:hAnsiTheme="minorHAnsi"/>
          <w:color w:val="0070C0"/>
          <w:sz w:val="20"/>
        </w:rPr>
        <w:t xml:space="preserve">Lot 1: </w:t>
      </w:r>
      <w:proofErr w:type="spellStart"/>
      <w:r>
        <w:rPr>
          <w:rFonts w:asciiTheme="minorHAnsi" w:hAnsiTheme="minorHAnsi"/>
          <w:color w:val="0070C0"/>
          <w:sz w:val="20"/>
        </w:rPr>
        <w:t>Mikroskop</w:t>
      </w:r>
      <w:proofErr w:type="spellEnd"/>
      <w:r>
        <w:rPr>
          <w:rFonts w:asciiTheme="minorHAnsi" w:hAnsiTheme="minorHAnsi"/>
          <w:color w:val="0070C0"/>
          <w:sz w:val="20"/>
        </w:rPr>
        <w:t xml:space="preserve"> </w:t>
      </w:r>
      <w:proofErr w:type="spellStart"/>
      <w:r>
        <w:rPr>
          <w:rFonts w:asciiTheme="minorHAnsi" w:hAnsiTheme="minorHAnsi"/>
          <w:color w:val="0070C0"/>
          <w:sz w:val="20"/>
        </w:rPr>
        <w:t>na</w:t>
      </w:r>
      <w:proofErr w:type="spellEnd"/>
      <w:r>
        <w:rPr>
          <w:rFonts w:asciiTheme="minorHAnsi" w:hAnsiTheme="minorHAnsi"/>
          <w:color w:val="0070C0"/>
          <w:sz w:val="20"/>
        </w:rPr>
        <w:t xml:space="preserve"> </w:t>
      </w:r>
      <w:proofErr w:type="spellStart"/>
      <w:r>
        <w:rPr>
          <w:rFonts w:asciiTheme="minorHAnsi" w:hAnsiTheme="minorHAnsi"/>
          <w:color w:val="0070C0"/>
          <w:sz w:val="20"/>
        </w:rPr>
        <w:t>atomsko</w:t>
      </w:r>
      <w:proofErr w:type="spellEnd"/>
      <w:r>
        <w:rPr>
          <w:rFonts w:asciiTheme="minorHAnsi" w:hAnsiTheme="minorHAnsi"/>
          <w:color w:val="0070C0"/>
          <w:sz w:val="20"/>
        </w:rPr>
        <w:t xml:space="preserve"> silo (In Eng., Atomic Force Microscope, AFM) / Lot 2: </w:t>
      </w:r>
      <w:proofErr w:type="spellStart"/>
      <w:r>
        <w:rPr>
          <w:rFonts w:asciiTheme="minorHAnsi" w:hAnsiTheme="minorHAnsi"/>
          <w:color w:val="0070C0"/>
          <w:sz w:val="20"/>
        </w:rPr>
        <w:t>Komora</w:t>
      </w:r>
      <w:proofErr w:type="spellEnd"/>
      <w:r>
        <w:rPr>
          <w:rFonts w:asciiTheme="minorHAnsi" w:hAnsiTheme="minorHAnsi"/>
          <w:color w:val="0070C0"/>
          <w:sz w:val="20"/>
        </w:rPr>
        <w:t xml:space="preserve"> za </w:t>
      </w:r>
      <w:proofErr w:type="spellStart"/>
      <w:r>
        <w:rPr>
          <w:rFonts w:asciiTheme="minorHAnsi" w:hAnsiTheme="minorHAnsi"/>
          <w:color w:val="0070C0"/>
          <w:sz w:val="20"/>
        </w:rPr>
        <w:t>delo</w:t>
      </w:r>
      <w:proofErr w:type="spellEnd"/>
      <w:r>
        <w:rPr>
          <w:rFonts w:asciiTheme="minorHAnsi" w:hAnsiTheme="minorHAnsi"/>
          <w:color w:val="0070C0"/>
          <w:sz w:val="20"/>
        </w:rPr>
        <w:t xml:space="preserve"> v </w:t>
      </w:r>
      <w:proofErr w:type="spellStart"/>
      <w:r>
        <w:rPr>
          <w:rFonts w:asciiTheme="minorHAnsi" w:hAnsiTheme="minorHAnsi"/>
          <w:color w:val="0070C0"/>
          <w:sz w:val="20"/>
        </w:rPr>
        <w:t>inertni</w:t>
      </w:r>
      <w:proofErr w:type="spellEnd"/>
      <w:r>
        <w:rPr>
          <w:rFonts w:asciiTheme="minorHAnsi" w:hAnsiTheme="minorHAnsi"/>
          <w:color w:val="0070C0"/>
          <w:sz w:val="20"/>
        </w:rPr>
        <w:t xml:space="preserve"> </w:t>
      </w:r>
      <w:proofErr w:type="spellStart"/>
      <w:r>
        <w:rPr>
          <w:rFonts w:asciiTheme="minorHAnsi" w:hAnsiTheme="minorHAnsi"/>
          <w:color w:val="0070C0"/>
          <w:sz w:val="20"/>
        </w:rPr>
        <w:t>atmosferi</w:t>
      </w:r>
      <w:proofErr w:type="spellEnd"/>
      <w:r>
        <w:rPr>
          <w:rFonts w:asciiTheme="minorHAnsi" w:hAnsiTheme="minorHAnsi"/>
          <w:color w:val="0070C0"/>
          <w:sz w:val="20"/>
        </w:rPr>
        <w:t xml:space="preserve"> (In Eng.,</w:t>
      </w:r>
      <w:r>
        <w:rPr>
          <w:rFonts w:asciiTheme="minorHAnsi" w:hAnsiTheme="minorHAnsi"/>
          <w:sz w:val="20"/>
        </w:rPr>
        <w:t xml:space="preserve"> </w:t>
      </w:r>
      <w:r>
        <w:rPr>
          <w:rFonts w:asciiTheme="minorHAnsi" w:hAnsiTheme="minorHAnsi"/>
          <w:color w:val="0070C0"/>
          <w:sz w:val="20"/>
        </w:rPr>
        <w:t>Inert Atmosphere Chamber – Glovebox)).</w:t>
      </w:r>
      <w:r>
        <w:rPr>
          <w:rFonts w:asciiTheme="minorHAnsi" w:hAnsiTheme="minorHAnsi"/>
          <w:i w:val="0"/>
          <w:sz w:val="20"/>
        </w:rPr>
        <w:t xml:space="preserve"> The subject-matter of the Contract is carried out within the framework of the project "Upgrading national research infrastructures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3F6BF31E" w:rsidR="00C17CB0" w:rsidRPr="00A27B91" w:rsidRDefault="00C17CB0" w:rsidP="00C547C0">
      <w:pPr>
        <w:overflowPunct w:val="0"/>
        <w:autoSpaceDE w:val="0"/>
        <w:autoSpaceDN w:val="0"/>
        <w:adjustRightInd w:val="0"/>
        <w:jc w:val="both"/>
        <w:textAlignment w:val="baseline"/>
        <w:rPr>
          <w:rFonts w:asciiTheme="minorHAnsi" w:hAnsiTheme="minorHAnsi" w:cstheme="minorHAnsi"/>
          <w:i w:val="0"/>
          <w:iCs/>
          <w:color w:val="000000" w:themeColor="text1"/>
          <w:sz w:val="20"/>
        </w:rPr>
      </w:pPr>
      <w:r w:rsidRPr="00A27B91">
        <w:rPr>
          <w:rFonts w:asciiTheme="minorHAnsi" w:hAnsiTheme="minorHAnsi" w:cstheme="minorHAnsi"/>
          <w:i w:val="0"/>
          <w:iCs/>
          <w:sz w:val="20"/>
        </w:rPr>
        <w:t xml:space="preserve">The Supplier will sell and at the same time supply goods meeting all the required characteristics in the procurement Documents and in the Supplier's bid of </w:t>
      </w:r>
      <w:r w:rsidRPr="00A27B91">
        <w:rPr>
          <w:rFonts w:asciiTheme="minorHAnsi" w:hAnsiTheme="minorHAnsi" w:cstheme="minorHAnsi"/>
          <w:i w:val="0"/>
          <w:iCs/>
          <w:color w:val="000000" w:themeColor="text1"/>
          <w:sz w:val="20"/>
        </w:rPr>
        <w:fldChar w:fldCharType="begin" w:fldLock="1">
          <w:ffData>
            <w:name w:val="Besedilo18"/>
            <w:enabled/>
            <w:calcOnExit w:val="0"/>
            <w:textInput/>
          </w:ffData>
        </w:fldChar>
      </w:r>
      <w:bookmarkStart w:id="3" w:name="Besedilo18"/>
      <w:r w:rsidRPr="00A27B91">
        <w:rPr>
          <w:rFonts w:asciiTheme="minorHAnsi" w:hAnsiTheme="minorHAnsi" w:cstheme="minorHAnsi"/>
          <w:i w:val="0"/>
          <w:iCs/>
          <w:color w:val="000000" w:themeColor="text1"/>
          <w:sz w:val="20"/>
        </w:rPr>
        <w:instrText xml:space="preserve"> FORMTEXT </w:instrText>
      </w:r>
      <w:r w:rsidRPr="00A27B91">
        <w:rPr>
          <w:rFonts w:asciiTheme="minorHAnsi" w:hAnsiTheme="minorHAnsi" w:cstheme="minorHAnsi"/>
          <w:i w:val="0"/>
          <w:iCs/>
          <w:color w:val="000000" w:themeColor="text1"/>
          <w:sz w:val="20"/>
        </w:rPr>
      </w:r>
      <w:r w:rsidRPr="00A27B91">
        <w:rPr>
          <w:rFonts w:asciiTheme="minorHAnsi" w:hAnsiTheme="minorHAnsi" w:cstheme="minorHAnsi"/>
          <w:i w:val="0"/>
          <w:iCs/>
          <w:color w:val="000000" w:themeColor="text1"/>
          <w:sz w:val="20"/>
        </w:rPr>
        <w:fldChar w:fldCharType="separate"/>
      </w:r>
      <w:r w:rsidRPr="00A27B91">
        <w:rPr>
          <w:rFonts w:asciiTheme="minorHAnsi" w:hAnsiTheme="minorHAnsi" w:cstheme="minorHAnsi"/>
          <w:i w:val="0"/>
          <w:iCs/>
          <w:color w:val="000000" w:themeColor="text1"/>
          <w:sz w:val="20"/>
        </w:rPr>
        <w:t>     </w:t>
      </w:r>
      <w:r w:rsidRPr="00A27B91">
        <w:rPr>
          <w:rFonts w:asciiTheme="minorHAnsi" w:hAnsiTheme="minorHAnsi" w:cstheme="minorHAnsi"/>
          <w:i w:val="0"/>
          <w:iCs/>
          <w:color w:val="000000" w:themeColor="text1"/>
          <w:sz w:val="20"/>
        </w:rPr>
        <w:fldChar w:fldCharType="end"/>
      </w:r>
      <w:bookmarkEnd w:id="3"/>
      <w:r w:rsidRPr="00A27B91">
        <w:rPr>
          <w:rFonts w:asciiTheme="minorHAnsi" w:hAnsiTheme="minorHAnsi" w:cstheme="minorHAnsi"/>
          <w:i w:val="0"/>
          <w:iCs/>
          <w:sz w:val="20"/>
        </w:rPr>
        <w:t xml:space="preserve"> annexed and forming an integral part of this Contract, including the transportation, delivery, assembly, installation, start-up and testing of the equipment, user training </w:t>
      </w:r>
      <w:r w:rsidRPr="00A27B91">
        <w:rPr>
          <w:rFonts w:asciiTheme="minorHAnsi" w:hAnsiTheme="minorHAnsi" w:cstheme="minorHAnsi"/>
          <w:color w:val="0070C0"/>
          <w:sz w:val="20"/>
        </w:rPr>
        <w:t>(Note: only for lot 1)</w:t>
      </w:r>
      <w:r w:rsidRPr="00A27B91">
        <w:rPr>
          <w:rFonts w:asciiTheme="minorHAnsi" w:hAnsiTheme="minorHAnsi" w:cstheme="minorHAnsi"/>
          <w:i w:val="0"/>
          <w:iCs/>
          <w:sz w:val="20"/>
        </w:rPr>
        <w:t>, warranty, maintenance, technical support, enclosed manufacturer’s technical specifications in electronic and physical form, all in accordance with the technical specifications.</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4" w:name="_Hlk36467882"/>
      <w:r>
        <w:rPr>
          <w:rFonts w:asciiTheme="minorHAnsi" w:hAnsiTheme="minorHAnsi"/>
          <w:i w:val="0"/>
          <w:sz w:val="20"/>
        </w:rPr>
        <w:t xml:space="preserve">The Supplier ensures that the goods supplied are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goods do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Pr="00773484"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773484">
        <w:rPr>
          <w:rFonts w:asciiTheme="minorHAnsi" w:hAnsiTheme="minorHAnsi"/>
          <w:i w:val="0"/>
          <w:sz w:val="20"/>
        </w:rPr>
        <w:t xml:space="preserve">During the warranty period, the Supplier </w:t>
      </w:r>
      <w:proofErr w:type="gramStart"/>
      <w:r w:rsidRPr="00773484">
        <w:rPr>
          <w:rFonts w:asciiTheme="minorHAnsi" w:hAnsiTheme="minorHAnsi"/>
          <w:i w:val="0"/>
          <w:sz w:val="20"/>
        </w:rPr>
        <w:t>has to</w:t>
      </w:r>
      <w:proofErr w:type="gramEnd"/>
      <w:r w:rsidRPr="00773484">
        <w:rPr>
          <w:rFonts w:asciiTheme="minorHAnsi" w:hAnsiTheme="minorHAnsi"/>
          <w:i w:val="0"/>
          <w:sz w:val="20"/>
        </w:rPr>
        <w:t xml:space="preserve"> provide free service and spare parts supply as well as offer technical support (by telephone, e-mail or through an on-line application) to the technical service of the user in order to rectify any faults.</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58CAC52" w14:textId="00BB88B4"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566FD225" w:rsidR="00ED3C42" w:rsidRPr="006F14B8" w:rsidRDefault="00ED3C42" w:rsidP="006E4482">
      <w:pPr>
        <w:numPr>
          <w:ilvl w:val="0"/>
          <w:numId w:val="5"/>
        </w:numPr>
        <w:jc w:val="center"/>
        <w:rPr>
          <w:rFonts w:asciiTheme="minorHAnsi" w:hAnsiTheme="minorHAnsi" w:cstheme="minorHAnsi"/>
          <w:b/>
          <w:bCs/>
          <w:i w:val="0"/>
          <w:sz w:val="20"/>
        </w:rPr>
      </w:pP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rPr>
      </w:pPr>
      <w:r>
        <w:rPr>
          <w:rFonts w:asciiTheme="minorHAnsi" w:hAnsiTheme="minorHAnsi"/>
          <w:sz w:val="20"/>
        </w:rPr>
        <w:t>The user of the received goods and rendered services undertakes to pay the agreed price:</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rPr>
      </w:pPr>
      <w:r w:rsidRPr="00773484">
        <w:rPr>
          <w:rFonts w:asciiTheme="minorHAnsi" w:hAnsiTheme="minorHAnsi" w:cstheme="minorHAnsi"/>
          <w:sz w:val="20"/>
        </w:rPr>
        <w:t xml:space="preserve">The total contract value for lot </w:t>
      </w:r>
      <w:r w:rsidR="00C547C0" w:rsidRPr="00773484">
        <w:rPr>
          <w:rFonts w:asciiTheme="minorHAnsi" w:hAnsiTheme="minorHAnsi" w:cstheme="minorHAnsi"/>
          <w:i/>
          <w:sz w:val="20"/>
        </w:rPr>
        <w:fldChar w:fldCharType="begin" w:fldLock="1">
          <w:ffData>
            <w:name w:val="Besedilo15"/>
            <w:enabled/>
            <w:calcOnExit w:val="0"/>
            <w:textInput/>
          </w:ffData>
        </w:fldChar>
      </w:r>
      <w:r w:rsidR="00C547C0" w:rsidRPr="00773484">
        <w:rPr>
          <w:rFonts w:asciiTheme="minorHAnsi" w:hAnsiTheme="minorHAnsi" w:cstheme="minorHAnsi"/>
          <w:sz w:val="20"/>
        </w:rPr>
        <w:instrText xml:space="preserve"> FORMTEXT </w:instrText>
      </w:r>
      <w:r w:rsidR="00C547C0" w:rsidRPr="00773484">
        <w:rPr>
          <w:rFonts w:asciiTheme="minorHAnsi" w:hAnsiTheme="minorHAnsi" w:cstheme="minorHAnsi"/>
          <w:i/>
          <w:sz w:val="20"/>
        </w:rPr>
      </w:r>
      <w:r w:rsidR="00C547C0" w:rsidRPr="00773484">
        <w:rPr>
          <w:rFonts w:asciiTheme="minorHAnsi" w:hAnsiTheme="minorHAnsi" w:cstheme="minorHAnsi"/>
          <w:i/>
          <w:sz w:val="20"/>
        </w:rPr>
        <w:fldChar w:fldCharType="separate"/>
      </w:r>
      <w:r w:rsidRPr="00773484">
        <w:rPr>
          <w:rFonts w:asciiTheme="minorHAnsi" w:hAnsiTheme="minorHAnsi" w:cstheme="minorHAnsi"/>
          <w:sz w:val="20"/>
        </w:rPr>
        <w:t>     </w:t>
      </w:r>
      <w:r w:rsidR="00C547C0" w:rsidRPr="00773484">
        <w:rPr>
          <w:rFonts w:asciiTheme="minorHAnsi" w:hAnsiTheme="minorHAnsi" w:cstheme="minorHAnsi"/>
          <w:i/>
          <w:sz w:val="20"/>
        </w:rPr>
        <w:fldChar w:fldCharType="end"/>
      </w:r>
      <w:r w:rsidRPr="00773484">
        <w:rPr>
          <w:rFonts w:asciiTheme="minorHAnsi" w:hAnsiTheme="minorHAnsi" w:cstheme="minorHAnsi"/>
          <w:sz w:val="20"/>
        </w:rPr>
        <w:t xml:space="preserve"> is EUR </w:t>
      </w:r>
      <w:r w:rsidRPr="00773484">
        <w:rPr>
          <w:rFonts w:asciiTheme="minorHAnsi" w:hAnsiTheme="minorHAnsi" w:cstheme="minorHAnsi"/>
          <w:i/>
          <w:sz w:val="20"/>
        </w:rPr>
        <w:fldChar w:fldCharType="begin" w:fldLock="1">
          <w:ffData>
            <w:name w:val="Besedilo15"/>
            <w:enabled/>
            <w:calcOnExit w:val="0"/>
            <w:textInput/>
          </w:ffData>
        </w:fldChar>
      </w:r>
      <w:bookmarkStart w:id="5" w:name="Besedilo15"/>
      <w:r w:rsidRPr="00773484">
        <w:rPr>
          <w:rFonts w:asciiTheme="minorHAnsi" w:hAnsiTheme="minorHAnsi" w:cstheme="minorHAnsi"/>
          <w:sz w:val="20"/>
        </w:rPr>
        <w:instrText xml:space="preserve"> FORMTEXT </w:instrText>
      </w:r>
      <w:r w:rsidRPr="00773484">
        <w:rPr>
          <w:rFonts w:asciiTheme="minorHAnsi" w:hAnsiTheme="minorHAnsi" w:cstheme="minorHAnsi"/>
          <w:i/>
          <w:sz w:val="20"/>
        </w:rPr>
      </w:r>
      <w:r w:rsidRPr="00773484">
        <w:rPr>
          <w:rFonts w:asciiTheme="minorHAnsi" w:hAnsiTheme="minorHAnsi" w:cstheme="minorHAnsi"/>
          <w:i/>
          <w:sz w:val="20"/>
        </w:rPr>
        <w:fldChar w:fldCharType="separate"/>
      </w:r>
      <w:r w:rsidRPr="00773484">
        <w:rPr>
          <w:rFonts w:asciiTheme="minorHAnsi" w:hAnsiTheme="minorHAnsi" w:cstheme="minorHAnsi"/>
          <w:sz w:val="20"/>
        </w:rPr>
        <w:t>     </w:t>
      </w:r>
      <w:r w:rsidRPr="00773484">
        <w:rPr>
          <w:rFonts w:asciiTheme="minorHAnsi" w:hAnsiTheme="minorHAnsi" w:cstheme="minorHAnsi"/>
          <w:i/>
          <w:sz w:val="20"/>
        </w:rPr>
        <w:fldChar w:fldCharType="end"/>
      </w:r>
      <w:bookmarkEnd w:id="5"/>
      <w:r w:rsidRPr="00773484">
        <w:rPr>
          <w:rFonts w:asciiTheme="minorHAnsi" w:hAnsiTheme="minorHAnsi" w:cstheme="minorHAnsi"/>
          <w:sz w:val="20"/>
        </w:rPr>
        <w:t xml:space="preserve"> (excluding VAT) or EUR </w:t>
      </w:r>
      <w:r w:rsidRPr="00773484">
        <w:rPr>
          <w:rFonts w:asciiTheme="minorHAnsi" w:hAnsiTheme="minorHAnsi" w:cstheme="minorHAnsi"/>
          <w:i/>
          <w:sz w:val="20"/>
        </w:rPr>
        <w:fldChar w:fldCharType="begin" w:fldLock="1">
          <w:ffData>
            <w:name w:val="Besedilo15"/>
            <w:enabled/>
            <w:calcOnExit w:val="0"/>
            <w:textInput/>
          </w:ffData>
        </w:fldChar>
      </w:r>
      <w:r w:rsidRPr="00773484">
        <w:rPr>
          <w:rFonts w:asciiTheme="minorHAnsi" w:hAnsiTheme="minorHAnsi" w:cstheme="minorHAnsi"/>
          <w:sz w:val="20"/>
        </w:rPr>
        <w:instrText xml:space="preserve"> FORMTEXT </w:instrText>
      </w:r>
      <w:r w:rsidRPr="00773484">
        <w:rPr>
          <w:rFonts w:asciiTheme="minorHAnsi" w:hAnsiTheme="minorHAnsi" w:cstheme="minorHAnsi"/>
          <w:i/>
          <w:sz w:val="20"/>
        </w:rPr>
      </w:r>
      <w:r w:rsidRPr="00773484">
        <w:rPr>
          <w:rFonts w:asciiTheme="minorHAnsi" w:hAnsiTheme="minorHAnsi" w:cstheme="minorHAnsi"/>
          <w:i/>
          <w:sz w:val="20"/>
        </w:rPr>
        <w:fldChar w:fldCharType="separate"/>
      </w:r>
      <w:r w:rsidRPr="00773484">
        <w:rPr>
          <w:rFonts w:asciiTheme="minorHAnsi" w:hAnsiTheme="minorHAnsi" w:cstheme="minorHAnsi"/>
          <w:sz w:val="20"/>
        </w:rPr>
        <w:t>     </w:t>
      </w:r>
      <w:r w:rsidRPr="00773484">
        <w:rPr>
          <w:rFonts w:asciiTheme="minorHAnsi" w:hAnsiTheme="minorHAnsi" w:cstheme="minorHAnsi"/>
          <w:i/>
          <w:sz w:val="20"/>
        </w:rPr>
        <w:fldChar w:fldCharType="end"/>
      </w:r>
      <w:r w:rsidRPr="00773484">
        <w:rPr>
          <w:rFonts w:asciiTheme="minorHAnsi" w:hAnsiTheme="minorHAnsi" w:cstheme="minorHAnsi"/>
          <w:sz w:val="20"/>
        </w:rPr>
        <w:t xml:space="preserve"> (including VAT). A</w:t>
      </w:r>
      <w:r>
        <w:rPr>
          <w:rFonts w:asciiTheme="minorHAnsi" w:hAnsiTheme="minorHAnsi"/>
          <w:sz w:val="20"/>
        </w:rPr>
        <w:t xml:space="preserve"> detailed price specification can be found in the Quote form, which is annexed to this Contract.</w:t>
      </w:r>
    </w:p>
    <w:p w14:paraId="3E2ACC5F" w14:textId="6289730F" w:rsidR="00922389"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4E0FF378" w14:textId="54FC2772" w:rsidR="004D6F87" w:rsidRDefault="004D6F87" w:rsidP="00922389">
      <w:pPr>
        <w:jc w:val="both"/>
        <w:rPr>
          <w:rFonts w:asciiTheme="minorHAnsi" w:hAnsiTheme="minorHAnsi" w:cstheme="minorHAnsi"/>
          <w:i w:val="0"/>
          <w:iCs/>
          <w:sz w:val="20"/>
        </w:rPr>
      </w:pPr>
    </w:p>
    <w:p w14:paraId="42E70653" w14:textId="77777777" w:rsidR="004D6F87" w:rsidRPr="00BE590D" w:rsidRDefault="004D6F87" w:rsidP="004D6F87">
      <w:pPr>
        <w:pStyle w:val="Navadensplet1"/>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In the case of a foreign supplier:</w:t>
      </w:r>
    </w:p>
    <w:p w14:paraId="417AD814" w14:textId="13EC16ED" w:rsidR="006F14B8" w:rsidRPr="004D6F87" w:rsidRDefault="004D6F87" w:rsidP="004D6F87">
      <w:pPr>
        <w:pStyle w:val="Navadensplet1"/>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supplier is not liable for VAT. In accordance with Point 3 of the first paragraph of Article 76 of the Value Added Tax Act</w:t>
      </w:r>
      <w:r w:rsidRPr="00BE590D">
        <w:rPr>
          <w:rStyle w:val="Sprotnaopomba-sklic"/>
          <w:rFonts w:cstheme="minorHAnsi"/>
          <w:bCs/>
          <w:i w:val="0"/>
          <w:iCs/>
          <w:color w:val="2E74B5" w:themeColor="accent1" w:themeShade="BF"/>
          <w:lang w:eastAsia="x-none"/>
        </w:rPr>
        <w:footnoteReference w:id="2"/>
      </w:r>
      <w:r>
        <w:rPr>
          <w:rFonts w:asciiTheme="minorHAnsi" w:hAnsiTheme="minorHAnsi"/>
          <w:i/>
          <w:color w:val="2E74B5" w:themeColor="accent1" w:themeShade="BF"/>
          <w:sz w:val="20"/>
        </w:rPr>
        <w:t>, the Contracting Authority will, as a person liable for the payment of VAT, perform self-taxation.</w:t>
      </w:r>
    </w:p>
    <w:p w14:paraId="5D483C4D" w14:textId="373E43F8" w:rsidR="00AB502C" w:rsidRPr="00AB502C" w:rsidRDefault="00C547C0" w:rsidP="00C547C0">
      <w:pPr>
        <w:jc w:val="both"/>
        <w:rPr>
          <w:rFonts w:asciiTheme="minorHAnsi" w:hAnsiTheme="minorHAnsi" w:cstheme="minorHAnsi"/>
          <w:i w:val="0"/>
          <w:iCs/>
          <w:color w:val="FF0000"/>
          <w:sz w:val="20"/>
        </w:rPr>
      </w:pPr>
      <w:r>
        <w:rPr>
          <w:rFonts w:asciiTheme="minorHAnsi" w:hAnsiTheme="minorHAnsi"/>
          <w:i w:val="0"/>
          <w:sz w:val="20"/>
        </w:rPr>
        <w:t xml:space="preserve">The contract value is given </w:t>
      </w:r>
      <w:proofErr w:type="gramStart"/>
      <w:r>
        <w:rPr>
          <w:rFonts w:asciiTheme="minorHAnsi" w:hAnsiTheme="minorHAnsi"/>
          <w:i w:val="0"/>
          <w:sz w:val="20"/>
        </w:rPr>
        <w:t xml:space="preserve">in </w:t>
      </w:r>
      <w:bookmarkStart w:id="6" w:name="_Hlk62058251"/>
      <w:r>
        <w:rPr>
          <w:rFonts w:asciiTheme="minorHAnsi" w:hAnsiTheme="minorHAnsi"/>
          <w:i w:val="0"/>
          <w:sz w:val="20"/>
        </w:rPr>
        <w:t xml:space="preserve"> DAP</w:t>
      </w:r>
      <w:proofErr w:type="gramEnd"/>
      <w:r>
        <w:rPr>
          <w:rFonts w:asciiTheme="minorHAnsi" w:hAnsiTheme="minorHAnsi"/>
          <w:i w:val="0"/>
          <w:sz w:val="20"/>
        </w:rPr>
        <w:t xml:space="preserve"> FKKT Maribor (Incoterms 2020 – delivered at place).</w:t>
      </w:r>
      <w:bookmarkEnd w:id="6"/>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DELIVERY TIME</w:t>
      </w:r>
    </w:p>
    <w:p w14:paraId="7418C50B" w14:textId="42FD973D" w:rsidR="00420C86" w:rsidRPr="006F14B8" w:rsidRDefault="00420C86" w:rsidP="006E4482">
      <w:pPr>
        <w:numPr>
          <w:ilvl w:val="0"/>
          <w:numId w:val="5"/>
        </w:numPr>
        <w:jc w:val="center"/>
        <w:rPr>
          <w:rFonts w:asciiTheme="minorHAnsi" w:hAnsiTheme="minorHAnsi" w:cstheme="minorHAnsi"/>
          <w:b/>
          <w:bCs/>
          <w:i w:val="0"/>
          <w:sz w:val="20"/>
        </w:rPr>
      </w:pPr>
    </w:p>
    <w:p w14:paraId="754C1F85" w14:textId="77777777" w:rsidR="009713DD" w:rsidRPr="006F14B8" w:rsidRDefault="009713DD" w:rsidP="006E4482">
      <w:pPr>
        <w:ind w:left="502"/>
        <w:rPr>
          <w:rFonts w:asciiTheme="minorHAnsi" w:hAnsiTheme="minorHAnsi" w:cstheme="minorHAnsi"/>
          <w:i w:val="0"/>
          <w:sz w:val="20"/>
        </w:rPr>
      </w:pPr>
    </w:p>
    <w:p w14:paraId="2DC1F8B4" w14:textId="336F5074"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The Supplier has to supply the goods covered by this Contract</w:t>
      </w:r>
      <w:r>
        <w:rPr>
          <w:rFonts w:asciiTheme="minorHAnsi" w:hAnsiTheme="minorHAnsi"/>
          <w:color w:val="000000" w:themeColor="text1"/>
          <w:sz w:val="20"/>
        </w:rPr>
        <w:t xml:space="preserve"> and perform all the activities for the successful implementation of the technical specifications at the latest within the period of (</w:t>
      </w:r>
      <w:r>
        <w:rPr>
          <w:rFonts w:asciiTheme="minorHAnsi" w:hAnsiTheme="minorHAnsi"/>
          <w:i/>
          <w:color w:val="0070C0"/>
          <w:sz w:val="20"/>
        </w:rPr>
        <w:t>Note: Depending on the lot: 120 days from the date of entry into force of the Contract for lot 1, 60 days from the entry into force of the Contract for lot 2)</w:t>
      </w:r>
      <w:r>
        <w:rPr>
          <w:rFonts w:asciiTheme="minorHAnsi" w:hAnsiTheme="minorHAnsi"/>
          <w:color w:val="000000" w:themeColor="text1"/>
          <w:sz w:val="20"/>
        </w:rPr>
        <w:t xml:space="preserve"> to the location of the User, namely the Faculty of Chemistry and Chemical Engineering of the University of Maribor,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708A1FA"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413AC02D" w14:textId="77777777" w:rsidR="00FB61C0" w:rsidRPr="006F14B8" w:rsidRDefault="00FB61C0" w:rsidP="006E4482">
      <w:pPr>
        <w:pStyle w:val="Telobesedila2"/>
        <w:spacing w:after="0" w:line="240" w:lineRule="auto"/>
        <w:jc w:val="both"/>
        <w:rPr>
          <w:rFonts w:asciiTheme="minorHAnsi" w:hAnsiTheme="minorHAnsi" w:cstheme="minorHAnsi"/>
          <w:bCs/>
          <w:i w:val="0"/>
          <w:sz w:val="20"/>
        </w:rPr>
      </w:pPr>
    </w:p>
    <w:p w14:paraId="10D1146F" w14:textId="52D2D5F9" w:rsidR="00420C86" w:rsidRPr="006F14B8" w:rsidRDefault="00420C86" w:rsidP="006E4482">
      <w:pPr>
        <w:numPr>
          <w:ilvl w:val="0"/>
          <w:numId w:val="5"/>
        </w:numPr>
        <w:jc w:val="center"/>
        <w:rPr>
          <w:rFonts w:asciiTheme="minorHAnsi" w:hAnsiTheme="minorHAnsi" w:cstheme="minorHAnsi"/>
          <w:b/>
          <w:i w:val="0"/>
          <w:sz w:val="20"/>
        </w:rPr>
      </w:pP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5ADB8061" w:rsidR="00420C86" w:rsidRDefault="00420C86" w:rsidP="009C63E2">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31D8EED8" w14:textId="6A4F93A2" w:rsidR="00D273A3" w:rsidRDefault="00D273A3" w:rsidP="009C63E2">
      <w:pPr>
        <w:jc w:val="both"/>
        <w:rPr>
          <w:rFonts w:asciiTheme="minorHAnsi" w:hAnsiTheme="minorHAnsi" w:cstheme="minorHAnsi"/>
          <w:bCs/>
          <w:i w:val="0"/>
          <w:sz w:val="20"/>
          <w:lang w:eastAsia="x-none"/>
        </w:rPr>
      </w:pPr>
    </w:p>
    <w:p w14:paraId="256DE6D9" w14:textId="6A20CD5D" w:rsidR="00D273A3" w:rsidRPr="00D273A3" w:rsidRDefault="00D273A3" w:rsidP="00D273A3">
      <w:pPr>
        <w:pStyle w:val="Odstavekseznama"/>
        <w:numPr>
          <w:ilvl w:val="0"/>
          <w:numId w:val="5"/>
        </w:numPr>
        <w:jc w:val="center"/>
        <w:rPr>
          <w:rFonts w:asciiTheme="minorHAnsi" w:hAnsiTheme="minorHAnsi" w:cstheme="minorHAnsi"/>
          <w:b/>
          <w:i w:val="0"/>
          <w:sz w:val="20"/>
        </w:rPr>
      </w:pPr>
    </w:p>
    <w:p w14:paraId="043DCC28" w14:textId="77777777" w:rsidR="00D273A3" w:rsidRDefault="00D273A3" w:rsidP="00D273A3">
      <w:pPr>
        <w:autoSpaceDE w:val="0"/>
        <w:autoSpaceDN w:val="0"/>
        <w:adjustRightInd w:val="0"/>
        <w:jc w:val="both"/>
        <w:rPr>
          <w:rFonts w:asciiTheme="minorHAnsi" w:hAnsiTheme="minorHAnsi" w:cstheme="minorHAnsi"/>
          <w:bCs/>
          <w:i w:val="0"/>
          <w:sz w:val="20"/>
          <w:lang w:eastAsia="x-none"/>
        </w:rPr>
      </w:pPr>
    </w:p>
    <w:p w14:paraId="51CDCC48" w14:textId="77777777" w:rsidR="00D273A3" w:rsidRDefault="00D273A3" w:rsidP="00D273A3">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5F22D75F" w14:textId="77777777" w:rsidR="00D273A3" w:rsidRPr="00E03959" w:rsidRDefault="00D273A3" w:rsidP="00D273A3">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6AD42F5" w14:textId="77777777" w:rsidR="00D273A3" w:rsidRDefault="00D273A3" w:rsidP="00D273A3">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User is unable to provide in due time all the conditions for the safe installation of the equipment in the user's premises, as specified in the second paragraph of Article 8,</w:t>
      </w:r>
    </w:p>
    <w:p w14:paraId="4FEE9CFA" w14:textId="77777777" w:rsidR="00D273A3" w:rsidRPr="00FA69A7" w:rsidRDefault="00D273A3" w:rsidP="00D273A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1008F2D9" w14:textId="77777777" w:rsidR="00D273A3" w:rsidRDefault="00D273A3" w:rsidP="00D273A3">
      <w:pPr>
        <w:pStyle w:val="Navadensplet1"/>
        <w:overflowPunct/>
        <w:autoSpaceDE/>
        <w:autoSpaceDN/>
        <w:adjustRightInd/>
        <w:spacing w:before="0" w:after="0"/>
        <w:jc w:val="both"/>
        <w:rPr>
          <w:rFonts w:asciiTheme="minorHAnsi" w:hAnsiTheme="minorHAnsi" w:cstheme="minorHAnsi"/>
          <w:bCs/>
          <w:sz w:val="20"/>
          <w:lang w:eastAsia="x-none"/>
        </w:rPr>
      </w:pPr>
    </w:p>
    <w:p w14:paraId="42592202" w14:textId="77777777" w:rsidR="00D273A3" w:rsidRPr="006F14B8" w:rsidRDefault="00D273A3" w:rsidP="00D273A3">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707A82E3" w14:textId="77777777" w:rsidR="00D273A3" w:rsidRPr="006F14B8" w:rsidRDefault="00D273A3" w:rsidP="00D273A3">
      <w:pPr>
        <w:rPr>
          <w:rFonts w:asciiTheme="minorHAnsi" w:hAnsiTheme="minorHAnsi" w:cstheme="minorHAnsi"/>
          <w:bCs/>
          <w:i w:val="0"/>
          <w:sz w:val="20"/>
          <w:lang w:eastAsia="x-none"/>
        </w:rPr>
      </w:pPr>
    </w:p>
    <w:p w14:paraId="26FC2857" w14:textId="77777777" w:rsidR="00D273A3" w:rsidRDefault="00D273A3" w:rsidP="00D273A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09DF8C6A" w14:textId="77777777" w:rsidR="00D273A3" w:rsidRPr="006F14B8" w:rsidRDefault="00D273A3"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1963EAC2" w:rsidR="003B0900" w:rsidRPr="006F14B8" w:rsidRDefault="003B0900" w:rsidP="00D273A3">
      <w:pPr>
        <w:pStyle w:val="Telobesedila2"/>
        <w:numPr>
          <w:ilvl w:val="0"/>
          <w:numId w:val="5"/>
        </w:numPr>
        <w:spacing w:after="0" w:line="240" w:lineRule="auto"/>
        <w:jc w:val="center"/>
        <w:rPr>
          <w:rFonts w:asciiTheme="minorHAnsi" w:hAnsiTheme="minorHAnsi" w:cstheme="minorHAnsi"/>
          <w:b/>
          <w:bCs/>
          <w:i w:val="0"/>
          <w:sz w:val="20"/>
        </w:rPr>
      </w:pP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F3BBD5E"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goods, by e-mail or in writing, at least 15 (fifteen) days prior to the date of delivery and installation. In the notification, the Supplier shall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goods that have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performance of work, such as access to the premises where the goods will be installed, an appropriate number of electrical sockets, necessary communication connections and other equipment and conditions required for the supply of goods under this Contract.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037AAF09" w:rsidR="007E7201" w:rsidRPr="006F14B8" w:rsidRDefault="007E7201" w:rsidP="00D273A3">
      <w:pPr>
        <w:pStyle w:val="Telobesedila2"/>
        <w:numPr>
          <w:ilvl w:val="0"/>
          <w:numId w:val="5"/>
        </w:numPr>
        <w:spacing w:after="0" w:line="240" w:lineRule="auto"/>
        <w:jc w:val="center"/>
        <w:rPr>
          <w:rFonts w:asciiTheme="minorHAnsi" w:hAnsiTheme="minorHAnsi" w:cstheme="minorHAnsi"/>
          <w:b/>
          <w:bCs/>
          <w:i w:val="0"/>
          <w:sz w:val="20"/>
        </w:rPr>
      </w:pP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10BE7E2E" w:rsidR="0088486F" w:rsidRDefault="00AA311F" w:rsidP="00D10F0A">
      <w:pPr>
        <w:pStyle w:val="Navadensplet1"/>
        <w:overflowPunct/>
        <w:autoSpaceDE/>
        <w:autoSpaceDN/>
        <w:adjustRightInd/>
        <w:spacing w:before="0" w:after="120"/>
        <w:jc w:val="both"/>
        <w:rPr>
          <w:rFonts w:asciiTheme="minorHAnsi" w:hAnsiTheme="minorHAnsi" w:cstheme="minorHAnsi"/>
          <w:bCs/>
          <w:sz w:val="20"/>
        </w:rPr>
      </w:pPr>
      <w:r>
        <w:rPr>
          <w:rFonts w:asciiTheme="minorHAnsi" w:hAnsiTheme="minorHAnsi"/>
          <w:sz w:val="20"/>
        </w:rPr>
        <w:t xml:space="preserve">Upon delivery of the goods to the location of the User, </w:t>
      </w:r>
      <w:proofErr w:type="gramStart"/>
      <w:r>
        <w:rPr>
          <w:rFonts w:asciiTheme="minorHAnsi" w:hAnsiTheme="minorHAnsi"/>
          <w:sz w:val="20"/>
        </w:rPr>
        <w:t>on the basis of</w:t>
      </w:r>
      <w:proofErr w:type="gramEnd"/>
      <w:r>
        <w:rPr>
          <w:rFonts w:asciiTheme="minorHAnsi" w:hAnsiTheme="minorHAnsi"/>
          <w:sz w:val="20"/>
        </w:rPr>
        <w:t xml:space="preserve"> properly delivered and quantitatively and qualitatively adequate supply of the equipment and accompanying documents, the User signs the handover record. </w:t>
      </w:r>
    </w:p>
    <w:p w14:paraId="739956C2" w14:textId="2D916975" w:rsidR="00AA311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From the date of signature of the handover record, the User assumes all risks arising from damage to or destruction of the supplied equipment.</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459C143E" w14:textId="46E7A4E3" w:rsidR="0088486F" w:rsidRDefault="00AA311F" w:rsidP="0088486F">
      <w:pPr>
        <w:pStyle w:val="Navadensplet1"/>
        <w:spacing w:before="0" w:after="0"/>
        <w:jc w:val="both"/>
        <w:rPr>
          <w:rFonts w:asciiTheme="minorHAnsi" w:hAnsiTheme="minorHAnsi" w:cstheme="minorHAnsi"/>
          <w:bCs/>
          <w:sz w:val="20"/>
        </w:rPr>
      </w:pPr>
      <w:r>
        <w:rPr>
          <w:rFonts w:asciiTheme="minorHAnsi" w:hAnsiTheme="minorHAnsi"/>
          <w:i/>
          <w:color w:val="0070C0"/>
          <w:sz w:val="20"/>
        </w:rPr>
        <w:t>(Note: only for lot</w:t>
      </w:r>
      <w:r w:rsidR="00B574A8">
        <w:rPr>
          <w:rFonts w:asciiTheme="minorHAnsi" w:hAnsiTheme="minorHAnsi"/>
          <w:i/>
          <w:color w:val="0070C0"/>
          <w:sz w:val="20"/>
        </w:rPr>
        <w:t xml:space="preserve"> 1</w:t>
      </w:r>
      <w:r>
        <w:rPr>
          <w:rFonts w:asciiTheme="minorHAnsi" w:hAnsiTheme="minorHAnsi"/>
          <w:i/>
          <w:color w:val="0070C0"/>
          <w:sz w:val="20"/>
        </w:rPr>
        <w:t>)</w:t>
      </w:r>
      <w:r>
        <w:rPr>
          <w:rFonts w:asciiTheme="minorHAnsi" w:hAnsiTheme="minorHAnsi"/>
          <w:sz w:val="20"/>
        </w:rPr>
        <w:t xml:space="preserve"> The goods are handed over after the completion of the installation and basic training of the User's representatives concerning the </w:t>
      </w:r>
      <w:proofErr w:type="gramStart"/>
      <w:r>
        <w:rPr>
          <w:rFonts w:asciiTheme="minorHAnsi" w:hAnsiTheme="minorHAnsi"/>
          <w:sz w:val="20"/>
        </w:rPr>
        <w:t>manner in which</w:t>
      </w:r>
      <w:proofErr w:type="gramEnd"/>
      <w:r>
        <w:rPr>
          <w:rFonts w:asciiTheme="minorHAnsi" w:hAnsiTheme="minorHAnsi"/>
          <w:sz w:val="20"/>
        </w:rPr>
        <w:t xml:space="preserve"> the delivered and installed goods are to be used, to the extent and in the manner defined in the technical specifications. </w:t>
      </w:r>
    </w:p>
    <w:p w14:paraId="3796DA9C" w14:textId="77777777" w:rsidR="00B87DA3" w:rsidRDefault="00B87DA3"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record is signed by:</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Supplier representative and</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contract manager on behalf of the User.</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5A598A81"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 xml:space="preserve">The handover is concluded on the date of the signing of the handover record. </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2AA10A4E" w:rsidR="008024FE" w:rsidRPr="002F0688" w:rsidRDefault="008024FE" w:rsidP="00D273A3">
      <w:pPr>
        <w:pStyle w:val="Telobesedila2"/>
        <w:numPr>
          <w:ilvl w:val="0"/>
          <w:numId w:val="5"/>
        </w:numPr>
        <w:spacing w:after="0" w:line="240" w:lineRule="auto"/>
        <w:jc w:val="center"/>
        <w:rPr>
          <w:rFonts w:asciiTheme="minorHAnsi" w:hAnsiTheme="minorHAnsi" w:cstheme="minorHAnsi"/>
          <w:b/>
          <w:bCs/>
          <w:i w:val="0"/>
          <w:sz w:val="20"/>
        </w:rPr>
      </w:pP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9A1AAE5" w:rsidR="007E7201" w:rsidRPr="006F14B8" w:rsidRDefault="00C04BBE" w:rsidP="006E4482">
      <w:pPr>
        <w:pStyle w:val="Navadensplet1"/>
        <w:spacing w:before="0" w:after="0"/>
        <w:jc w:val="both"/>
        <w:rPr>
          <w:rFonts w:asciiTheme="minorHAnsi" w:hAnsiTheme="minorHAnsi" w:cstheme="minorHAnsi"/>
          <w:bCs/>
          <w:sz w:val="20"/>
        </w:rPr>
      </w:pPr>
      <w:r>
        <w:rPr>
          <w:rFonts w:asciiTheme="minorHAnsi" w:hAnsiTheme="minorHAnsi"/>
          <w:sz w:val="20"/>
        </w:rPr>
        <w:t>The goods which are found to deviate in any way from the particulars in the tender documents or which are not properly installed or do not comply with the terms of this Contract or with the technical specifications will be rejected and the Supplier will be considered in delay. The same applies in the event of non-compliance of any document that should be enclosed with the goods or in the event of failure to meet the same or better technical characteristics or requirements than those laid out in the technical specifications. Rejection of the goods shall be indicated in the handover record.</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9DAC85D"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sz w:val="20"/>
        </w:rPr>
        <w:t xml:space="preserve">In addition to the goods, a delivery or handover by the Supplier to the User </w:t>
      </w:r>
      <w:proofErr w:type="gramStart"/>
      <w:r>
        <w:rPr>
          <w:rFonts w:asciiTheme="minorHAnsi" w:hAnsiTheme="minorHAnsi"/>
          <w:sz w:val="20"/>
        </w:rPr>
        <w:t>has to</w:t>
      </w:r>
      <w:proofErr w:type="gramEnd"/>
      <w:r>
        <w:rPr>
          <w:rFonts w:asciiTheme="minorHAnsi" w:hAnsiTheme="minorHAnsi"/>
          <w:sz w:val="20"/>
        </w:rPr>
        <w:t xml:space="preserve"> include the following:</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lastRenderedPageBreak/>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prescribed certificates of attestation,</w:t>
      </w:r>
    </w:p>
    <w:p w14:paraId="78088783" w14:textId="77777777"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7AA7F9A4"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rPr>
      </w:pPr>
      <w:r>
        <w:rPr>
          <w:rFonts w:asciiTheme="minorHAnsi" w:hAnsiTheme="minorHAnsi"/>
          <w:i w:val="0"/>
          <w:sz w:val="20"/>
        </w:rPr>
        <w:t xml:space="preserve">The actual delivered goods </w:t>
      </w:r>
      <w:proofErr w:type="gramStart"/>
      <w:r>
        <w:rPr>
          <w:rFonts w:asciiTheme="minorHAnsi" w:hAnsiTheme="minorHAnsi"/>
          <w:i w:val="0"/>
          <w:sz w:val="20"/>
        </w:rPr>
        <w:t>have to</w:t>
      </w:r>
      <w:proofErr w:type="gramEnd"/>
      <w:r>
        <w:rPr>
          <w:rFonts w:asciiTheme="minorHAnsi" w:hAnsiTheme="minorHAnsi"/>
          <w:i w:val="0"/>
          <w:sz w:val="20"/>
        </w:rPr>
        <w:t xml:space="preserve"> match the ordered goods.</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6EBE2029"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Handover or delivery as well as any (obvious) complaints shall be entered in the handover record, which shall be signed by the authorized personnel of both the User and the Supplier.</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39885BD8" w:rsidR="008650E7" w:rsidRPr="00D273A3" w:rsidRDefault="005B0407" w:rsidP="006E4482">
      <w:pPr>
        <w:jc w:val="both"/>
        <w:rPr>
          <w:rFonts w:asciiTheme="minorHAnsi" w:hAnsiTheme="minorHAnsi" w:cstheme="minorHAnsi"/>
          <w:bCs/>
          <w:i w:val="0"/>
          <w:sz w:val="20"/>
        </w:rPr>
      </w:pPr>
      <w:r>
        <w:rPr>
          <w:rFonts w:asciiTheme="minorHAnsi" w:hAnsiTheme="minorHAnsi"/>
          <w:i w:val="0"/>
          <w:sz w:val="20"/>
        </w:rPr>
        <w:t xml:space="preserve">The handover record signed by the User and Supplier is the basis for the issuing of Supplier's invoices.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4DB9A8C0" w:rsidR="005B0407" w:rsidRPr="006F14B8" w:rsidRDefault="005B0407" w:rsidP="00D273A3">
      <w:pPr>
        <w:pStyle w:val="Telobesedila2"/>
        <w:numPr>
          <w:ilvl w:val="0"/>
          <w:numId w:val="5"/>
        </w:numPr>
        <w:spacing w:after="0" w:line="240" w:lineRule="auto"/>
        <w:jc w:val="center"/>
        <w:rPr>
          <w:rFonts w:asciiTheme="minorHAnsi" w:hAnsiTheme="minorHAnsi" w:cstheme="minorHAnsi"/>
          <w:b/>
          <w:bCs/>
          <w:i w:val="0"/>
          <w:sz w:val="20"/>
        </w:rPr>
      </w:pP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it is established that the hardware and/or software and/or other equipment is not identical to the ordered equipment or if it deviates from the agreed configuration, level of quality or quantity, the User may refuse the handover.</w:t>
      </w:r>
    </w:p>
    <w:p w14:paraId="6520EA3E" w14:textId="4C2F1520"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 xml:space="preserve">If the user establishes hidden faults at a later stage of use, a commission report is drawn up </w:t>
      </w:r>
      <w:proofErr w:type="gramStart"/>
      <w:r>
        <w:rPr>
          <w:rFonts w:asciiTheme="minorHAnsi" w:hAnsiTheme="minorHAnsi"/>
          <w:i w:val="0"/>
          <w:sz w:val="20"/>
        </w:rPr>
        <w:t>in order to</w:t>
      </w:r>
      <w:proofErr w:type="gramEnd"/>
      <w:r>
        <w:rPr>
          <w:rFonts w:asciiTheme="minorHAnsi" w:hAnsiTheme="minorHAnsi"/>
          <w:i w:val="0"/>
          <w:sz w:val="20"/>
        </w:rPr>
        <w:t xml:space="preserve"> invoke a complaint.</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21DC7D7E" w:rsidR="005B0407" w:rsidRPr="006F14B8" w:rsidRDefault="00312778" w:rsidP="009F5E9B">
      <w:pPr>
        <w:jc w:val="both"/>
        <w:rPr>
          <w:rFonts w:asciiTheme="minorHAnsi" w:hAnsiTheme="minorHAnsi" w:cstheme="minorHAnsi"/>
          <w:bCs/>
          <w:i w:val="0"/>
          <w:sz w:val="20"/>
        </w:rPr>
      </w:pPr>
      <w:r>
        <w:rPr>
          <w:rFonts w:asciiTheme="minorHAnsi" w:hAnsiTheme="minorHAnsi"/>
          <w:i w:val="0"/>
          <w:sz w:val="20"/>
        </w:rPr>
        <w:t>The User is obliged to immediately, within 8 (eight) days at the latest, forward in writing to the Supplier any complaints related to the price or the invoicing on the delivery note.</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2486BCF7" w:rsidR="005B0407" w:rsidRPr="006F14B8" w:rsidRDefault="005B0407" w:rsidP="00D273A3">
      <w:pPr>
        <w:pStyle w:val="Telobesedila2"/>
        <w:numPr>
          <w:ilvl w:val="0"/>
          <w:numId w:val="5"/>
        </w:numPr>
        <w:spacing w:after="0" w:line="240" w:lineRule="auto"/>
        <w:jc w:val="center"/>
        <w:rPr>
          <w:rFonts w:asciiTheme="minorHAnsi" w:hAnsiTheme="minorHAnsi" w:cstheme="minorHAnsi"/>
          <w:b/>
          <w:bCs/>
          <w:i w:val="0"/>
          <w:sz w:val="20"/>
        </w:rPr>
      </w:pP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22C7030C"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The Supplier is obliged to immediately or at the latest within 7 (seven) days replace the goods of poor quality, which do not correspond to the offered goods, with new goods. Complaint-related costs are borne by the Supplier.</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64C1FC89" w:rsidR="00F9455F" w:rsidRPr="006F14B8" w:rsidRDefault="00F9455F" w:rsidP="00D273A3">
      <w:pPr>
        <w:pStyle w:val="Telobesedila2"/>
        <w:numPr>
          <w:ilvl w:val="0"/>
          <w:numId w:val="5"/>
        </w:numPr>
        <w:spacing w:after="0" w:line="240" w:lineRule="auto"/>
        <w:jc w:val="center"/>
        <w:rPr>
          <w:rFonts w:asciiTheme="minorHAnsi" w:hAnsiTheme="minorHAnsi" w:cstheme="minorHAnsi"/>
          <w:b/>
          <w:bCs/>
          <w:i w:val="0"/>
          <w:sz w:val="20"/>
        </w:rPr>
      </w:pP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77777777" w:rsidR="00F9455F" w:rsidRPr="006F14B8" w:rsidRDefault="00F9455F" w:rsidP="00B401B1">
      <w:pPr>
        <w:spacing w:after="120"/>
        <w:jc w:val="both"/>
        <w:rPr>
          <w:rFonts w:asciiTheme="minorHAnsi" w:hAnsiTheme="minorHAnsi" w:cstheme="minorHAnsi"/>
          <w:iCs/>
          <w:color w:val="0070C0"/>
          <w:sz w:val="20"/>
        </w:rPr>
      </w:pPr>
      <w:r>
        <w:rPr>
          <w:rFonts w:asciiTheme="minorHAnsi" w:hAnsiTheme="minorHAnsi"/>
          <w:i w:val="0"/>
          <w:color w:val="000000" w:themeColor="text1"/>
          <w:sz w:val="20"/>
        </w:rPr>
        <w:t>The contractor shall conduct the training</w:t>
      </w:r>
      <w:r>
        <w:rPr>
          <w:rFonts w:asciiTheme="minorHAnsi" w:hAnsiTheme="minorHAnsi"/>
          <w:color w:val="0070C0"/>
          <w:sz w:val="20"/>
        </w:rPr>
        <w:t xml:space="preserve"> (Note: </w:t>
      </w:r>
    </w:p>
    <w:p w14:paraId="622A6C41" w14:textId="49312460" w:rsidR="00F9455F" w:rsidRPr="006F14B8" w:rsidRDefault="00F9455F" w:rsidP="00D273A3">
      <w:pPr>
        <w:pStyle w:val="Odstavekseznama"/>
        <w:numPr>
          <w:ilvl w:val="1"/>
          <w:numId w:val="5"/>
        </w:numPr>
        <w:jc w:val="both"/>
        <w:rPr>
          <w:rFonts w:asciiTheme="minorHAnsi" w:hAnsiTheme="minorHAnsi" w:cstheme="minorHAnsi"/>
          <w:iCs/>
          <w:color w:val="0070C0"/>
          <w:sz w:val="20"/>
        </w:rPr>
      </w:pPr>
      <w:r>
        <w:rPr>
          <w:rFonts w:asciiTheme="minorHAnsi" w:hAnsiTheme="minorHAnsi"/>
          <w:color w:val="0070C0"/>
          <w:sz w:val="20"/>
        </w:rPr>
        <w:t>for lot 1: basic training course in the use of the instrument for at least three (3) users in duration of at least three (3) working days in accordance with Point 1.20 of the technical specifications.</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772693F6" w14:textId="2BC57BF4"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at the location of the University of Maribor, Faculty of Chemistry and Chemical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In exceptional circumstances, the Supplier may, by special agreement with the User, conduct an introductory training for users also in the online form.  </w:t>
      </w:r>
    </w:p>
    <w:p w14:paraId="52310147" w14:textId="77777777" w:rsidR="00B87DA3" w:rsidRPr="006F14B8" w:rsidRDefault="00B87DA3" w:rsidP="00F9455F">
      <w:pPr>
        <w:jc w:val="both"/>
        <w:rPr>
          <w:rFonts w:asciiTheme="minorHAnsi" w:hAnsiTheme="minorHAnsi" w:cstheme="minorHAnsi"/>
          <w:bCs/>
          <w:i w:val="0"/>
          <w:color w:val="0070C0"/>
          <w:sz w:val="20"/>
          <w:lang w:eastAsia="ar-SA"/>
        </w:rPr>
      </w:pPr>
    </w:p>
    <w:p w14:paraId="1E073DC1" w14:textId="48AB72EC"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Contractor </w:t>
      </w:r>
      <w:proofErr w:type="gramStart"/>
      <w:r>
        <w:rPr>
          <w:rFonts w:asciiTheme="minorHAnsi" w:hAnsiTheme="minorHAnsi"/>
          <w:i w:val="0"/>
          <w:sz w:val="20"/>
        </w:rPr>
        <w:t>has to</w:t>
      </w:r>
      <w:proofErr w:type="gramEnd"/>
      <w:r>
        <w:rPr>
          <w:rFonts w:asciiTheme="minorHAnsi" w:hAnsiTheme="minorHAnsi"/>
          <w:i w:val="0"/>
          <w:sz w:val="20"/>
        </w:rPr>
        <w:t xml:space="preserve"> conduct the basic training prior to the signing of the handover record. The exact dates of the training sessions will be mutually agreed upon by the contractor and the User.</w:t>
      </w:r>
    </w:p>
    <w:p w14:paraId="41C47D2F" w14:textId="77777777" w:rsidR="00B87DA3" w:rsidRDefault="00B87DA3" w:rsidP="00F9455F">
      <w:pPr>
        <w:jc w:val="both"/>
        <w:rPr>
          <w:rFonts w:asciiTheme="minorHAnsi" w:hAnsiTheme="minorHAnsi" w:cstheme="minorHAnsi"/>
          <w:bCs/>
          <w:i w:val="0"/>
          <w:sz w:val="20"/>
          <w:lang w:eastAsia="ar-SA"/>
        </w:rPr>
      </w:pPr>
    </w:p>
    <w:p w14:paraId="170F8976" w14:textId="5AD89477" w:rsidR="00F9455F" w:rsidRPr="006F14B8" w:rsidRDefault="00B87DA3" w:rsidP="00F9455F">
      <w:pPr>
        <w:jc w:val="both"/>
        <w:rPr>
          <w:rFonts w:asciiTheme="minorHAnsi" w:hAnsiTheme="minorHAnsi" w:cstheme="minorHAnsi"/>
          <w:bCs/>
          <w:i w:val="0"/>
          <w:sz w:val="20"/>
        </w:rPr>
      </w:pPr>
      <w:r>
        <w:rPr>
          <w:rFonts w:asciiTheme="minorHAnsi" w:hAnsiTheme="minorHAnsi"/>
          <w:i w:val="0"/>
          <w:sz w:val="20"/>
        </w:rPr>
        <w:t xml:space="preserve">The contractor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418A928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7C574D88" w14:textId="2A43FDC9" w:rsidR="007E4E5F" w:rsidRDefault="007E4E5F" w:rsidP="006E4482">
      <w:pPr>
        <w:pStyle w:val="Telobesedila2"/>
        <w:spacing w:after="0" w:line="240" w:lineRule="auto"/>
        <w:jc w:val="both"/>
        <w:rPr>
          <w:rFonts w:asciiTheme="minorHAnsi" w:hAnsiTheme="minorHAnsi" w:cstheme="minorHAnsi"/>
          <w:b/>
          <w:i w:val="0"/>
          <w:sz w:val="20"/>
        </w:rPr>
      </w:pPr>
    </w:p>
    <w:p w14:paraId="0D6BCDDB" w14:textId="77777777" w:rsidR="00AB502C" w:rsidRPr="006F14B8" w:rsidRDefault="00AB502C"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 IN DELIVERY</w:t>
      </w:r>
    </w:p>
    <w:p w14:paraId="70CFDE3C" w14:textId="13AFD813"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contractor’s delay any costs or damages that exceed the contractual penalty, the contractor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6AC24D72" w:rsidR="007E4E5F"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B21EBC6" w14:textId="1F5EF136" w:rsidR="00AB502C" w:rsidRDefault="00AB502C" w:rsidP="006E4482">
      <w:pPr>
        <w:rPr>
          <w:rFonts w:asciiTheme="minorHAnsi" w:hAnsiTheme="minorHAnsi" w:cstheme="minorHAnsi"/>
          <w:bCs/>
          <w:i w:val="0"/>
          <w:sz w:val="20"/>
          <w:lang w:eastAsia="x-none"/>
        </w:rPr>
      </w:pPr>
    </w:p>
    <w:p w14:paraId="185855C6" w14:textId="77777777" w:rsidR="00AB502C" w:rsidRPr="006F14B8" w:rsidRDefault="00AB502C" w:rsidP="006E4482">
      <w:pPr>
        <w:rPr>
          <w:rFonts w:asciiTheme="minorHAnsi" w:hAnsiTheme="minorHAnsi" w:cstheme="minorHAnsi"/>
          <w:bCs/>
          <w:i w:val="0"/>
          <w:sz w:val="20"/>
          <w:lang w:eastAsia="x-none"/>
        </w:rPr>
      </w:pPr>
    </w:p>
    <w:p w14:paraId="1A650649" w14:textId="7E359CE5"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7CCA6A5"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performance of the contractual obligations or the supply exceeding 14 (fourteen) days on the Supplier's side.</w:t>
      </w:r>
    </w:p>
    <w:p w14:paraId="4182B69F" w14:textId="0FDF4667" w:rsidR="00C32C51" w:rsidRDefault="00C32C51" w:rsidP="00C32C51">
      <w:pPr>
        <w:jc w:val="both"/>
        <w:rPr>
          <w:rFonts w:asciiTheme="minorHAnsi" w:hAnsiTheme="minorHAnsi" w:cstheme="minorHAnsi"/>
          <w:i w:val="0"/>
          <w:snapToGrid w:val="0"/>
        </w:rPr>
      </w:pPr>
    </w:p>
    <w:p w14:paraId="039C9D1C" w14:textId="77777777" w:rsidR="00AB502C" w:rsidRPr="006F14B8" w:rsidRDefault="00AB502C"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00DDEFDC" w:rsidR="00C32C51" w:rsidRPr="006F14B8" w:rsidRDefault="00C32C51" w:rsidP="00D273A3">
      <w:pPr>
        <w:pStyle w:val="Telobesedila2"/>
        <w:numPr>
          <w:ilvl w:val="0"/>
          <w:numId w:val="5"/>
        </w:numPr>
        <w:spacing w:after="0" w:line="240" w:lineRule="auto"/>
        <w:jc w:val="center"/>
        <w:rPr>
          <w:rFonts w:asciiTheme="minorHAnsi" w:hAnsiTheme="minorHAnsi" w:cstheme="minorHAnsi"/>
          <w:b/>
          <w:bCs/>
          <w:i w:val="0"/>
          <w:sz w:val="20"/>
        </w:rPr>
      </w:pP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1116294D"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in accordance with the Documents and tender documents,</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object of the Contract meets all the technical descriptions, characteristics and specifications which were submitted in the context of the Documents and bid documents,</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bookmarkStart w:id="7" w:name="_Hlk36467867"/>
      <w:r>
        <w:rPr>
          <w:rFonts w:asciiTheme="minorHAnsi" w:hAnsiTheme="minorHAnsi"/>
          <w:i w:val="0"/>
          <w:sz w:val="20"/>
        </w:rPr>
        <w:t>all the supplied equipment is new, original, authentic, authorized, has no material faults and functions flawlessly,</w:t>
      </w:r>
    </w:p>
    <w:bookmarkEnd w:id="7"/>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 xml:space="preserve">the contractual services (delivery, assembly, installation, start-up, synchronization, training and education, maintenance, upgrading, servicing, etc.) are performed flawlessly,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r>
        <w:rPr>
          <w:rFonts w:asciiTheme="minorHAnsi" w:hAnsiTheme="minorHAnsi"/>
          <w:color w:val="000000" w:themeColor="text1"/>
          <w:sz w:val="20"/>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goods provide the user with all documents relating to the delivered goods in accordance with the Contract,</w:t>
      </w:r>
    </w:p>
    <w:p w14:paraId="3502CF68" w14:textId="5E6FE219" w:rsidR="00C32C51" w:rsidRPr="00535B1A"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install and test the equipment at the address of the User referred to in Article 5 of this Contract,</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8" w:name="_Hlk36467788"/>
      <w:r>
        <w:rPr>
          <w:rFonts w:asciiTheme="minorHAnsi" w:hAnsiTheme="minorHAnsi"/>
          <w:i w:val="0"/>
          <w:sz w:val="20"/>
        </w:rPr>
        <w:t>will provide spare parts for at least five (5) years from the date of the last delivery of goods,</w:t>
      </w:r>
    </w:p>
    <w:bookmarkEnd w:id="8"/>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five (5) working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7BC5091F" w:rsidR="00C32C51"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goods are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goods insofar as necessary.</w:t>
      </w:r>
    </w:p>
    <w:p w14:paraId="50FBDDCD" w14:textId="77777777" w:rsidR="00AB502C" w:rsidRDefault="00AB502C" w:rsidP="00AB502C">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4DFE0683" w:rsidR="00594E6C" w:rsidRPr="004525A6" w:rsidRDefault="00594E6C" w:rsidP="00D273A3">
      <w:pPr>
        <w:pStyle w:val="Telobesedila2"/>
        <w:numPr>
          <w:ilvl w:val="0"/>
          <w:numId w:val="5"/>
        </w:numPr>
        <w:spacing w:after="0" w:line="240" w:lineRule="auto"/>
        <w:jc w:val="center"/>
        <w:rPr>
          <w:rFonts w:asciiTheme="minorHAnsi" w:hAnsiTheme="minorHAnsi" w:cstheme="minorHAnsi"/>
          <w:b/>
          <w:bCs/>
          <w:i w:val="0"/>
          <w:sz w:val="20"/>
        </w:rPr>
      </w:pP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0F2C5968" w:rsidR="008650E7" w:rsidRDefault="00E357E2" w:rsidP="00F6791D">
      <w:pPr>
        <w:pStyle w:val="Telobesedila2"/>
        <w:spacing w:after="0" w:line="240" w:lineRule="auto"/>
        <w:jc w:val="both"/>
        <w:rPr>
          <w:rFonts w:ascii="Calibri" w:hAnsi="Calibri" w:cs="Calibri"/>
          <w:i w:val="0"/>
          <w:sz w:val="20"/>
        </w:rPr>
      </w:pPr>
      <w:r>
        <w:rPr>
          <w:rFonts w:ascii="Calibri" w:hAnsi="Calibri"/>
          <w:i w:val="0"/>
          <w:sz w:val="20"/>
        </w:rPr>
        <w:t xml:space="preserve">The User will settle the total contract value of the goods which are the subject-matter of this Contract to the transaction account of Supplier, No. </w:t>
      </w:r>
      <w:r w:rsidR="00F6791D" w:rsidRPr="00D5356F">
        <w:rPr>
          <w:rFonts w:ascii="Calibri" w:hAnsi="Calibri" w:cs="Calibri"/>
          <w:i w:val="0"/>
          <w:sz w:val="20"/>
        </w:rPr>
        <w:fldChar w:fldCharType="begin" w:fldLock="1">
          <w:ffData>
            <w:name w:val="Besedilo19"/>
            <w:enabled/>
            <w:calcOnExit w:val="0"/>
            <w:textInput/>
          </w:ffData>
        </w:fldChar>
      </w:r>
      <w:bookmarkStart w:id="9"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Pr>
          <w:rFonts w:ascii="Calibri" w:hAnsi="Calibri"/>
          <w:i w:val="0"/>
          <w:sz w:val="20"/>
        </w:rPr>
        <w:t>     </w:t>
      </w:r>
      <w:r w:rsidR="00F6791D" w:rsidRPr="00D5356F">
        <w:rPr>
          <w:rFonts w:ascii="Calibri" w:hAnsi="Calibri" w:cs="Calibri"/>
          <w:i w:val="0"/>
          <w:sz w:val="20"/>
        </w:rPr>
        <w:fldChar w:fldCharType="end"/>
      </w:r>
      <w:bookmarkEnd w:id="9"/>
      <w:r>
        <w:rPr>
          <w:rFonts w:ascii="Calibri" w:hAnsi="Calibri"/>
          <w:i w:val="0"/>
          <w:sz w:val="20"/>
        </w:rPr>
        <w:t xml:space="preserve">, open with </w:t>
      </w:r>
      <w:r w:rsidR="00F6791D" w:rsidRPr="00D5356F">
        <w:rPr>
          <w:rFonts w:ascii="Calibri" w:hAnsi="Calibri" w:cs="Calibri"/>
          <w:i w:val="0"/>
          <w:sz w:val="20"/>
        </w:rPr>
        <w:fldChar w:fldCharType="begin" w:fldLock="1">
          <w:ffData>
            <w:name w:val="Besedilo20"/>
            <w:enabled/>
            <w:calcOnExit w:val="0"/>
            <w:textInput/>
          </w:ffData>
        </w:fldChar>
      </w:r>
      <w:bookmarkStart w:id="10"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Pr>
          <w:rFonts w:ascii="Calibri" w:hAnsi="Calibri"/>
          <w:i w:val="0"/>
          <w:sz w:val="20"/>
        </w:rPr>
        <w:t>     </w:t>
      </w:r>
      <w:r w:rsidR="00F6791D" w:rsidRPr="00D5356F">
        <w:rPr>
          <w:rFonts w:ascii="Calibri" w:hAnsi="Calibri" w:cs="Calibri"/>
          <w:i w:val="0"/>
          <w:sz w:val="20"/>
        </w:rPr>
        <w:fldChar w:fldCharType="end"/>
      </w:r>
      <w:bookmarkEnd w:id="10"/>
      <w:r>
        <w:rPr>
          <w:sz w:val="20"/>
        </w:rPr>
        <w:t xml:space="preserve">, </w:t>
      </w:r>
      <w:r>
        <w:rPr>
          <w:rFonts w:ascii="Calibri" w:hAnsi="Calibri"/>
          <w:i w:val="0"/>
          <w:sz w:val="20"/>
        </w:rPr>
        <w:t>no later than thirty (30) days from the date of receipt of the correctly issued e-invoice by the Supplier after</w:t>
      </w:r>
      <w:r>
        <w:rPr>
          <w:rFonts w:asciiTheme="minorHAnsi" w:hAnsiTheme="minorHAnsi"/>
          <w:color w:val="0070C0"/>
          <w:sz w:val="20"/>
        </w:rPr>
        <w:t xml:space="preserve"> </w:t>
      </w:r>
      <w:r>
        <w:rPr>
          <w:rFonts w:ascii="Calibri" w:hAnsi="Calibri"/>
          <w:i w:val="0"/>
          <w:sz w:val="20"/>
        </w:rPr>
        <w:t>the receipt.</w:t>
      </w:r>
    </w:p>
    <w:p w14:paraId="153DA1BB" w14:textId="77777777" w:rsidR="00765B4A" w:rsidRDefault="00765B4A" w:rsidP="00F6791D">
      <w:pPr>
        <w:pStyle w:val="Telobesedila2"/>
        <w:spacing w:after="0" w:line="240" w:lineRule="auto"/>
        <w:jc w:val="both"/>
        <w:rPr>
          <w:rFonts w:ascii="Calibri" w:hAnsi="Calibri" w:cs="Calibri"/>
          <w:i w:val="0"/>
          <w:sz w:val="20"/>
        </w:rPr>
      </w:pPr>
    </w:p>
    <w:p w14:paraId="746160B1" w14:textId="044180D4" w:rsidR="00F6791D" w:rsidRDefault="00F6791D" w:rsidP="00F6791D">
      <w:pPr>
        <w:pStyle w:val="Telobesedila2"/>
        <w:spacing w:after="0" w:line="240" w:lineRule="auto"/>
        <w:jc w:val="both"/>
        <w:rPr>
          <w:rFonts w:ascii="Calibri" w:hAnsi="Calibri" w:cs="Calibri"/>
          <w:i w:val="0"/>
          <w:sz w:val="20"/>
        </w:rPr>
      </w:pPr>
      <w:r>
        <w:rPr>
          <w:rFonts w:ascii="Calibri" w:hAnsi="Calibri"/>
          <w:i w:val="0"/>
          <w:sz w:val="20"/>
        </w:rPr>
        <w:t xml:space="preserve">The basis for issuing the </w:t>
      </w:r>
      <w:r>
        <w:rPr>
          <w:rFonts w:ascii="Calibri" w:hAnsi="Calibri"/>
          <w:iCs/>
          <w:sz w:val="20"/>
        </w:rPr>
        <w:t>e-</w:t>
      </w:r>
      <w:r>
        <w:rPr>
          <w:rFonts w:ascii="Calibri" w:hAnsi="Calibri"/>
          <w:i w:val="0"/>
          <w:sz w:val="20"/>
        </w:rPr>
        <w:t>invoice is the handover record approved by the User.</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5AD1CC06" w:rsidR="003F70AF" w:rsidRPr="00FD46AD" w:rsidRDefault="003F70AF" w:rsidP="003F70AF">
      <w:pPr>
        <w:jc w:val="both"/>
        <w:rPr>
          <w:rFonts w:ascii="Calibri" w:hAnsi="Calibri"/>
          <w:i w:val="0"/>
          <w:iCs/>
          <w:color w:val="000000" w:themeColor="text1"/>
          <w:sz w:val="20"/>
          <w:szCs w:val="22"/>
        </w:rPr>
      </w:pPr>
      <w:r>
        <w:rPr>
          <w:rFonts w:ascii="Calibri" w:hAnsi="Calibri"/>
          <w:i w:val="0"/>
          <w:sz w:val="20"/>
        </w:rPr>
        <w:t xml:space="preserve">The e-invoice </w:t>
      </w:r>
      <w:proofErr w:type="gramStart"/>
      <w:r>
        <w:rPr>
          <w:rFonts w:ascii="Calibri" w:hAnsi="Calibri"/>
          <w:i w:val="0"/>
          <w:sz w:val="20"/>
        </w:rPr>
        <w:t>has to</w:t>
      </w:r>
      <w:proofErr w:type="gramEnd"/>
      <w:r>
        <w:rPr>
          <w:rFonts w:ascii="Calibri" w:hAnsi="Calibri"/>
          <w:i w:val="0"/>
          <w:sz w:val="20"/>
        </w:rPr>
        <w:t xml:space="preserve"> be accompanied by the approved handover record</w:t>
      </w:r>
      <w:r>
        <w:rPr>
          <w:rFonts w:ascii="Calibri" w:hAnsi="Calibri"/>
          <w:i w:val="0"/>
          <w:color w:val="000000" w:themeColor="text1"/>
          <w:sz w:val="20"/>
        </w:rPr>
        <w:t xml:space="preserve">. The User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In the event of a complaint, the payment is </w:t>
      </w:r>
      <w:proofErr w:type="spellStart"/>
      <w:r>
        <w:rPr>
          <w:rFonts w:ascii="Calibri" w:hAnsi="Calibri"/>
          <w:i w:val="0"/>
          <w:color w:val="000000" w:themeColor="text1"/>
          <w:sz w:val="20"/>
        </w:rPr>
        <w:t>witheld</w:t>
      </w:r>
      <w:proofErr w:type="spellEnd"/>
      <w:r>
        <w:rPr>
          <w:rFonts w:ascii="Calibri" w:hAnsi="Calibri"/>
          <w:i w:val="0"/>
          <w:color w:val="000000" w:themeColor="text1"/>
          <w:sz w:val="20"/>
        </w:rPr>
        <w:t xml:space="preserve"> until the causes of the complaint are eliminated, without charging legal interest rate.</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If the user does not pay the invoice within the agreed period, the Supplier is entitled to charge late payment interest in accordance with the law.</w:t>
      </w:r>
    </w:p>
    <w:p w14:paraId="0646C5D1" w14:textId="641F9D71" w:rsidR="00D41B0D" w:rsidRDefault="00D41B0D" w:rsidP="003B353D">
      <w:pPr>
        <w:jc w:val="both"/>
        <w:rPr>
          <w:rFonts w:asciiTheme="minorHAnsi" w:hAnsiTheme="minorHAnsi" w:cstheme="minorHAnsi"/>
          <w:i w:val="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SUBCONTRACTORS</w:t>
      </w:r>
    </w:p>
    <w:p w14:paraId="27B84BB0" w14:textId="529A8BC6" w:rsidR="00C32C51" w:rsidRPr="006F14B8" w:rsidRDefault="00C32C51" w:rsidP="00D273A3">
      <w:pPr>
        <w:numPr>
          <w:ilvl w:val="0"/>
          <w:numId w:val="5"/>
        </w:numPr>
        <w:jc w:val="center"/>
        <w:rPr>
          <w:rFonts w:asciiTheme="minorHAnsi" w:hAnsiTheme="minorHAnsi" w:cstheme="minorHAnsi"/>
          <w:b/>
          <w:bCs/>
          <w:i w:val="0"/>
          <w:sz w:val="20"/>
        </w:rPr>
      </w:pP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contractor’s tender or not agreed upon by this Contract, the Contracting Authority has the right to terminate this Contract.</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ZJN-3), authorizes the User to pay the subcontractors directly, </w:t>
      </w:r>
      <w:proofErr w:type="gramStart"/>
      <w:r>
        <w:rPr>
          <w:rFonts w:asciiTheme="minorHAnsi" w:hAnsiTheme="minorHAnsi"/>
          <w:i w:val="0"/>
          <w:sz w:val="20"/>
        </w:rPr>
        <w:t>on the basis of</w:t>
      </w:r>
      <w:proofErr w:type="gramEnd"/>
      <w:r>
        <w:rPr>
          <w:rFonts w:asciiTheme="minorHAnsi" w:hAnsiTheme="minorHAnsi"/>
          <w:i w:val="0"/>
          <w:sz w:val="20"/>
        </w:rPr>
        <w:t xml:space="preserve"> an invoice or situation confirmed by the Supplier. The subcontractor </w:t>
      </w:r>
      <w:proofErr w:type="gramStart"/>
      <w:r>
        <w:rPr>
          <w:rFonts w:asciiTheme="minorHAnsi" w:hAnsiTheme="minorHAnsi"/>
          <w:i w:val="0"/>
          <w:sz w:val="20"/>
        </w:rPr>
        <w:t>has to</w:t>
      </w:r>
      <w:proofErr w:type="gramEnd"/>
      <w:r>
        <w:rPr>
          <w:rFonts w:asciiTheme="minorHAnsi" w:hAnsiTheme="minorHAnsi"/>
          <w:i w:val="0"/>
          <w:sz w:val="20"/>
        </w:rPr>
        <w:t xml:space="preserve"> submit a consent on the basis of which the User settles the subcontractor’s claim on the Supplier instead of the Supplier.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undertakes the obligation to accompany its invoice or situation with previously confirmed invoices or situations of its subcontractors.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45BEB12B" w14:textId="377E1381" w:rsidR="00AB502C" w:rsidRPr="00AB502C" w:rsidRDefault="00C32C51" w:rsidP="00AB502C">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1450C20A" w14:textId="77777777" w:rsidR="00AB502C" w:rsidRPr="006F14B8" w:rsidRDefault="00AB502C" w:rsidP="006E4482">
      <w:pPr>
        <w:autoSpaceDE w:val="0"/>
        <w:autoSpaceDN w:val="0"/>
        <w:adjustRightInd w:val="0"/>
        <w:rPr>
          <w:rFonts w:asciiTheme="minorHAnsi" w:hAnsiTheme="minorHAnsi" w:cstheme="minorHAnsi"/>
          <w:i w:val="0"/>
        </w:rPr>
      </w:pPr>
    </w:p>
    <w:p w14:paraId="146A4367" w14:textId="38F09B96"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6FED1C0" w14:textId="77777777" w:rsidR="00291DA1" w:rsidRPr="006F14B8" w:rsidRDefault="00291DA1" w:rsidP="00291DA1">
      <w:pPr>
        <w:rPr>
          <w:rFonts w:asciiTheme="minorHAnsi" w:hAnsiTheme="minorHAnsi" w:cstheme="minorHAnsi"/>
          <w:lang w:eastAsia="ar-SA"/>
        </w:rPr>
      </w:pPr>
    </w:p>
    <w:p w14:paraId="4BA88309" w14:textId="12F5DD8B" w:rsidR="003B0900" w:rsidRPr="006F14B8" w:rsidRDefault="003B0900" w:rsidP="00D273A3">
      <w:pPr>
        <w:pStyle w:val="Telobesedila2"/>
        <w:numPr>
          <w:ilvl w:val="0"/>
          <w:numId w:val="5"/>
        </w:numPr>
        <w:spacing w:after="0" w:line="240" w:lineRule="auto"/>
        <w:jc w:val="center"/>
        <w:rPr>
          <w:rFonts w:asciiTheme="minorHAnsi" w:hAnsiTheme="minorHAnsi" w:cstheme="minorHAnsi"/>
          <w:b/>
          <w:bCs/>
          <w:i w:val="0"/>
          <w:sz w:val="20"/>
        </w:rPr>
      </w:pP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0732C90"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 xml:space="preserve">The Supplier provides no later than within 15 (fifteen) days from the signing of the Contract a financial collateral for the proper performance of the contractual obligations amounting to 10% (ten per cent) of the contract value (including VAT) with validity of 30 (thirty) days after the contract expiration. 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0C042A5F" w:rsidR="00885572" w:rsidRPr="006F14B8" w:rsidRDefault="00885572" w:rsidP="00D273A3">
      <w:pPr>
        <w:pStyle w:val="Telobesedila2"/>
        <w:numPr>
          <w:ilvl w:val="0"/>
          <w:numId w:val="5"/>
        </w:numPr>
        <w:spacing w:after="0" w:line="240" w:lineRule="auto"/>
        <w:jc w:val="center"/>
        <w:rPr>
          <w:rFonts w:asciiTheme="minorHAnsi" w:hAnsiTheme="minorHAnsi" w:cstheme="minorHAnsi"/>
          <w:b/>
          <w:bCs/>
          <w:i w:val="0"/>
          <w:sz w:val="20"/>
        </w:rPr>
      </w:pP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509776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provides at the latest within 15 (fifteen) days from delivery and in the amount of five percent (5%) of the contract value (including VAT) a financial collateral for the rectification of faults within the warranty period.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technical specifications. If the warranty period is extended, the validity of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lastRenderedPageBreak/>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0868DFB3" w:rsidR="00594E6C" w:rsidRPr="006F14B8" w:rsidRDefault="00594E6C" w:rsidP="00D273A3">
      <w:pPr>
        <w:pStyle w:val="Telobesedila2"/>
        <w:numPr>
          <w:ilvl w:val="0"/>
          <w:numId w:val="5"/>
        </w:numPr>
        <w:spacing w:after="0" w:line="240" w:lineRule="auto"/>
        <w:jc w:val="center"/>
        <w:rPr>
          <w:rFonts w:asciiTheme="minorHAnsi" w:hAnsiTheme="minorHAnsi" w:cstheme="minorHAnsi"/>
          <w:b/>
          <w:bCs/>
          <w:i w:val="0"/>
          <w:sz w:val="20"/>
        </w:rPr>
      </w:pP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42C97D0A" w:rsidR="00594E6C" w:rsidRPr="006F14B8" w:rsidRDefault="00594E6C" w:rsidP="00D273A3">
      <w:pPr>
        <w:pStyle w:val="Telobesedila2"/>
        <w:numPr>
          <w:ilvl w:val="0"/>
          <w:numId w:val="5"/>
        </w:numPr>
        <w:spacing w:after="0" w:line="240" w:lineRule="auto"/>
        <w:jc w:val="center"/>
        <w:rPr>
          <w:rFonts w:asciiTheme="minorHAnsi" w:hAnsiTheme="minorHAnsi" w:cstheme="minorHAnsi"/>
          <w:b/>
          <w:bCs/>
          <w:i w:val="0"/>
          <w:sz w:val="20"/>
        </w:rPr>
      </w:pP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goods,</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goods have been interfered with by an unauthorized person,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the User has handled the goods in </w:t>
      </w:r>
      <w:proofErr w:type="gramStart"/>
      <w:r>
        <w:rPr>
          <w:rFonts w:asciiTheme="minorHAnsi" w:hAnsiTheme="minorHAnsi"/>
          <w:i w:val="0"/>
          <w:sz w:val="20"/>
        </w:rPr>
        <w:t>a</w:t>
      </w:r>
      <w:proofErr w:type="gramEnd"/>
      <w:r>
        <w:rPr>
          <w:rFonts w:asciiTheme="minorHAnsi" w:hAnsiTheme="minorHAnsi"/>
          <w:i w:val="0"/>
          <w:sz w:val="20"/>
        </w:rPr>
        <w:t xml:space="preserve"> unprofessional or negligent manner.</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0C166537"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235950B" w14:textId="77777777" w:rsidR="00A74717" w:rsidRPr="006F14B8" w:rsidRDefault="00A74717" w:rsidP="00A74717">
      <w:pPr>
        <w:autoSpaceDE w:val="0"/>
        <w:autoSpaceDN w:val="0"/>
        <w:adjustRightInd w:val="0"/>
        <w:ind w:left="720"/>
        <w:jc w:val="both"/>
        <w:rPr>
          <w:rFonts w:asciiTheme="minorHAnsi" w:hAnsiTheme="minorHAnsi" w:cstheme="minorHAnsi"/>
          <w:bCs/>
          <w:i w:val="0"/>
          <w:sz w:val="20"/>
          <w:lang w:eastAsia="x-none"/>
        </w:rPr>
      </w:pPr>
    </w:p>
    <w:p w14:paraId="1EA62AC4" w14:textId="4DDC57EA" w:rsidR="00A93684" w:rsidRPr="006F14B8" w:rsidRDefault="00A93684" w:rsidP="00D273A3">
      <w:pPr>
        <w:pStyle w:val="Telobesedila2"/>
        <w:numPr>
          <w:ilvl w:val="0"/>
          <w:numId w:val="5"/>
        </w:numPr>
        <w:spacing w:after="0" w:line="240" w:lineRule="auto"/>
        <w:jc w:val="center"/>
        <w:rPr>
          <w:rFonts w:asciiTheme="minorHAnsi" w:hAnsiTheme="minorHAnsi" w:cstheme="minorHAnsi"/>
          <w:b/>
          <w:bCs/>
          <w:i w:val="0"/>
          <w:sz w:val="20"/>
        </w:rPr>
      </w:pP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73756CF"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goods applies for 180 (one hundred and eighty) days after delivery. If any item of delivered goods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goods to the Supplier, and set a time limit for the return of the purchase price.</w:t>
      </w: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18A64679" w:rsidR="00A93684" w:rsidRPr="006F14B8" w:rsidRDefault="00A93684" w:rsidP="00D273A3">
      <w:pPr>
        <w:numPr>
          <w:ilvl w:val="0"/>
          <w:numId w:val="5"/>
        </w:numPr>
        <w:jc w:val="center"/>
        <w:rPr>
          <w:rFonts w:asciiTheme="minorHAnsi" w:hAnsiTheme="minorHAnsi" w:cstheme="minorHAnsi"/>
          <w:b/>
          <w:bCs/>
          <w:i w:val="0"/>
          <w:sz w:val="20"/>
        </w:rPr>
      </w:pPr>
    </w:p>
    <w:p w14:paraId="7B4655C0" w14:textId="77777777" w:rsidR="00A74717" w:rsidRDefault="00A74717" w:rsidP="00A93684">
      <w:pPr>
        <w:jc w:val="both"/>
        <w:rPr>
          <w:rFonts w:asciiTheme="minorHAnsi" w:hAnsiTheme="minorHAnsi" w:cstheme="minorHAnsi"/>
          <w:color w:val="0070C0"/>
          <w:sz w:val="20"/>
          <w:lang w:eastAsia="x-none"/>
        </w:rPr>
      </w:pPr>
    </w:p>
    <w:p w14:paraId="2A40700A" w14:textId="77777777" w:rsidR="00A74717" w:rsidRPr="006F14B8" w:rsidRDefault="00A74717" w:rsidP="00A74717">
      <w:pPr>
        <w:jc w:val="both"/>
        <w:rPr>
          <w:rFonts w:asciiTheme="minorHAnsi" w:hAnsiTheme="minorHAnsi" w:cstheme="minorHAnsi"/>
          <w:bCs/>
          <w:i w:val="0"/>
          <w:sz w:val="20"/>
        </w:rPr>
      </w:pPr>
      <w:r>
        <w:rPr>
          <w:rFonts w:asciiTheme="minorHAnsi" w:hAnsiTheme="minorHAnsi"/>
          <w:color w:val="0070C0"/>
          <w:sz w:val="20"/>
        </w:rPr>
        <w:t>(Note: only for lot 1)</w:t>
      </w:r>
    </w:p>
    <w:p w14:paraId="0516FE16" w14:textId="77777777" w:rsidR="00A74717" w:rsidRPr="006F14B8" w:rsidRDefault="00A74717" w:rsidP="00A7471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2 (two) years. </w:t>
      </w:r>
    </w:p>
    <w:p w14:paraId="4D735D86" w14:textId="77777777" w:rsidR="00A74717" w:rsidRDefault="00A74717" w:rsidP="00A93684">
      <w:pPr>
        <w:jc w:val="both"/>
        <w:rPr>
          <w:rFonts w:asciiTheme="minorHAnsi" w:hAnsiTheme="minorHAnsi" w:cstheme="minorHAnsi"/>
          <w:color w:val="0070C0"/>
          <w:sz w:val="20"/>
          <w:lang w:eastAsia="x-none"/>
        </w:rPr>
      </w:pPr>
    </w:p>
    <w:p w14:paraId="1C47770D" w14:textId="54549F62" w:rsidR="00726555" w:rsidRPr="006F14B8" w:rsidRDefault="00C32C51" w:rsidP="00A93684">
      <w:pPr>
        <w:jc w:val="both"/>
        <w:rPr>
          <w:rFonts w:asciiTheme="minorHAnsi" w:hAnsiTheme="minorHAnsi" w:cstheme="minorHAnsi"/>
          <w:bCs/>
          <w:i w:val="0"/>
          <w:sz w:val="20"/>
          <w:highlight w:val="yellow"/>
        </w:rPr>
      </w:pPr>
      <w:r>
        <w:rPr>
          <w:rFonts w:asciiTheme="minorHAnsi" w:hAnsiTheme="minorHAnsi"/>
          <w:color w:val="0070C0"/>
          <w:sz w:val="20"/>
        </w:rPr>
        <w:t>(Note: only for lot 2)</w:t>
      </w:r>
    </w:p>
    <w:p w14:paraId="3075D0B6" w14:textId="4109FE3E" w:rsidR="00A93684" w:rsidRPr="006F14B8" w:rsidRDefault="00A93684" w:rsidP="00A93684">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3 (three) years.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rPr>
      </w:pPr>
      <w:proofErr w:type="gramStart"/>
      <w:r>
        <w:rPr>
          <w:rFonts w:asciiTheme="minorHAnsi" w:hAnsiTheme="minorHAnsi"/>
          <w:sz w:val="20"/>
        </w:rPr>
        <w:lastRenderedPageBreak/>
        <w:t>In order to</w:t>
      </w:r>
      <w:proofErr w:type="gramEnd"/>
      <w:r>
        <w:rPr>
          <w:rFonts w:asciiTheme="minorHAnsi" w:hAnsiTheme="minorHAnsi"/>
          <w:sz w:val="20"/>
        </w:rPr>
        <w:t xml:space="preserve"> rectify faults of the supplied goods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the least the information necessary to identify the goods.</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be rectified within five (5) working days from the reporting of the fault (during working hours from 8:00 to 16:00). In this case, the warranty period is extended by the fault rectification time. If the fault is not rectified within five (5) working days, 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rPr>
      </w:pPr>
      <w:r w:rsidRPr="00CA5193">
        <w:rPr>
          <w:rFonts w:asciiTheme="minorHAnsi" w:hAnsiTheme="minorHAnsi" w:cstheme="minorHAnsi"/>
          <w:sz w:val="20"/>
        </w:rPr>
        <w:t xml:space="preserve">The Supplier shall within the warranty period rectify hardware faults exclusively </w:t>
      </w:r>
      <w:proofErr w:type="gramStart"/>
      <w:r w:rsidRPr="00CA5193">
        <w:rPr>
          <w:rFonts w:asciiTheme="minorHAnsi" w:hAnsiTheme="minorHAnsi" w:cstheme="minorHAnsi"/>
          <w:sz w:val="20"/>
        </w:rPr>
        <w:t>on the basis of</w:t>
      </w:r>
      <w:proofErr w:type="gramEnd"/>
      <w:r w:rsidRPr="00CA5193">
        <w:rPr>
          <w:rFonts w:asciiTheme="minorHAnsi" w:hAnsiTheme="minorHAnsi" w:cstheme="minorHAnsi"/>
          <w:sz w:val="20"/>
        </w:rPr>
        <w:t xml:space="preserve"> the User's written report of fault containing information about the type of the faulty equipment and problem description, sent by the User to the following e-mail address of the Supplier:</w:t>
      </w:r>
      <w:r>
        <w:t xml:space="preserve">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1"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1"/>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goods,</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F9F9850" w:rsidR="00C35CAA" w:rsidRDefault="00A93684" w:rsidP="00A93684">
      <w:pPr>
        <w:pStyle w:val="Navadensplet1"/>
        <w:spacing w:before="0" w:after="0"/>
        <w:rPr>
          <w:rFonts w:asciiTheme="minorHAnsi" w:hAnsiTheme="minorHAnsi" w:cstheme="minorHAnsi"/>
          <w:bCs/>
          <w:sz w:val="20"/>
        </w:rPr>
      </w:pPr>
      <w:r>
        <w:rPr>
          <w:rFonts w:asciiTheme="minorHAnsi" w:hAnsiTheme="minorHAnsi"/>
          <w:sz w:val="20"/>
        </w:rPr>
        <w:lastRenderedPageBreak/>
        <w:t>The record is signed by both parties.</w:t>
      </w:r>
    </w:p>
    <w:p w14:paraId="68A2F8CC" w14:textId="77777777" w:rsidR="00AB502C" w:rsidRPr="006F14B8" w:rsidRDefault="00AB502C"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59DCCB9D" w:rsidR="00A93684" w:rsidRPr="006F14B8" w:rsidRDefault="00A93684" w:rsidP="00D273A3">
      <w:pPr>
        <w:pStyle w:val="Odstavekseznama"/>
        <w:numPr>
          <w:ilvl w:val="0"/>
          <w:numId w:val="5"/>
        </w:numPr>
        <w:jc w:val="center"/>
        <w:rPr>
          <w:rFonts w:asciiTheme="minorHAnsi" w:hAnsiTheme="minorHAnsi" w:cstheme="minorHAnsi"/>
          <w:b/>
          <w:bCs/>
          <w:i w:val="0"/>
          <w:sz w:val="20"/>
        </w:rPr>
      </w:pPr>
    </w:p>
    <w:p w14:paraId="7945259A" w14:textId="77777777" w:rsidR="00A93684" w:rsidRPr="006F14B8" w:rsidRDefault="00A93684" w:rsidP="000A3709">
      <w:pPr>
        <w:rPr>
          <w:rFonts w:asciiTheme="minorHAnsi" w:hAnsiTheme="minorHAnsi" w:cstheme="minorHAnsi"/>
          <w:i w:val="0"/>
          <w:sz w:val="20"/>
        </w:rPr>
      </w:pPr>
    </w:p>
    <w:p w14:paraId="6CC06B98" w14:textId="46093EEA"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Nos. 69/ 11 and 158/20;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24424371" w14:textId="4F2F8BBE" w:rsidR="00B85964" w:rsidRDefault="00B85964" w:rsidP="00B85964">
      <w:pPr>
        <w:keepNext/>
        <w:keepLines/>
        <w:rPr>
          <w:rFonts w:asciiTheme="minorHAnsi" w:hAnsiTheme="minorHAnsi" w:cstheme="minorHAnsi"/>
          <w:i w:val="0"/>
          <w:sz w:val="20"/>
          <w:lang w:eastAsia="x-none"/>
        </w:rPr>
      </w:pPr>
    </w:p>
    <w:p w14:paraId="6E10C57F" w14:textId="77777777" w:rsidR="00AB502C" w:rsidRPr="006F14B8" w:rsidRDefault="00AB502C" w:rsidP="00B85964">
      <w:pPr>
        <w:keepNext/>
        <w:keepLines/>
        <w:rPr>
          <w:rFonts w:asciiTheme="minorHAnsi" w:hAnsiTheme="minorHAnsi" w:cstheme="minorHAnsi"/>
          <w:i w:val="0"/>
          <w:sz w:val="20"/>
          <w:lang w:eastAsia="x-none"/>
        </w:rPr>
      </w:pPr>
    </w:p>
    <w:p w14:paraId="336C900B" w14:textId="23D8DC0F"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517EE4C5" w14:textId="77777777" w:rsidR="00AB502C" w:rsidRPr="00AB502C" w:rsidRDefault="00AB502C" w:rsidP="00AB502C">
      <w:pPr>
        <w:rPr>
          <w:lang w:eastAsia="ar-SA"/>
        </w:rPr>
      </w:pPr>
    </w:p>
    <w:p w14:paraId="66DEB216" w14:textId="21015F3C" w:rsidR="00402D53" w:rsidRPr="006F14B8" w:rsidRDefault="00402D53" w:rsidP="00D273A3">
      <w:pPr>
        <w:numPr>
          <w:ilvl w:val="0"/>
          <w:numId w:val="5"/>
        </w:numPr>
        <w:jc w:val="center"/>
        <w:rPr>
          <w:rFonts w:asciiTheme="minorHAnsi" w:hAnsiTheme="minorHAnsi" w:cstheme="minorHAnsi"/>
          <w:b/>
          <w:bCs/>
          <w:i w:val="0"/>
          <w:sz w:val="20"/>
        </w:rPr>
      </w:pP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(official consolidated text No. 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7B51C381" w:rsidR="00402D53" w:rsidRPr="006F14B8" w:rsidRDefault="00402D53" w:rsidP="00D273A3">
      <w:pPr>
        <w:numPr>
          <w:ilvl w:val="0"/>
          <w:numId w:val="5"/>
        </w:numPr>
        <w:jc w:val="center"/>
        <w:rPr>
          <w:rFonts w:asciiTheme="minorHAnsi" w:hAnsiTheme="minorHAnsi" w:cstheme="minorHAnsi"/>
          <w:b/>
          <w:bCs/>
          <w:i w:val="0"/>
          <w:sz w:val="20"/>
        </w:rPr>
      </w:pP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475924C"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7D7A3C81" w14:textId="77777777" w:rsidR="00AB502C" w:rsidRPr="006F14B8" w:rsidRDefault="00AB502C"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4F2EF618" w:rsidR="00891167" w:rsidRPr="006F14B8" w:rsidRDefault="00891167" w:rsidP="00D273A3">
      <w:pPr>
        <w:pStyle w:val="Telobesedila2"/>
        <w:numPr>
          <w:ilvl w:val="0"/>
          <w:numId w:val="5"/>
        </w:numPr>
        <w:spacing w:after="0" w:line="240" w:lineRule="auto"/>
        <w:jc w:val="center"/>
        <w:rPr>
          <w:rFonts w:asciiTheme="minorHAnsi" w:hAnsiTheme="minorHAnsi" w:cstheme="minorHAnsi"/>
          <w:b/>
          <w:bCs/>
          <w:i w:val="0"/>
          <w:sz w:val="20"/>
        </w:rPr>
      </w:pP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842016"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 xml:space="preserve">, telephone number: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 xml:space="preserve">, e-mail address: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w:t>
      </w:r>
    </w:p>
    <w:p w14:paraId="322858F0" w14:textId="1029D9CE" w:rsidR="00891167" w:rsidRPr="00842016" w:rsidRDefault="00891167" w:rsidP="00891167">
      <w:pPr>
        <w:numPr>
          <w:ilvl w:val="0"/>
          <w:numId w:val="25"/>
        </w:numPr>
        <w:tabs>
          <w:tab w:val="left" w:pos="720"/>
        </w:tabs>
        <w:jc w:val="both"/>
        <w:rPr>
          <w:rFonts w:asciiTheme="minorHAnsi" w:hAnsiTheme="minorHAnsi" w:cstheme="minorHAnsi"/>
          <w:bCs/>
          <w:i w:val="0"/>
          <w:sz w:val="20"/>
        </w:rPr>
      </w:pPr>
      <w:r w:rsidRPr="00842016">
        <w:rPr>
          <w:rFonts w:asciiTheme="minorHAnsi" w:hAnsiTheme="minorHAnsi" w:cstheme="minorHAnsi"/>
          <w:i w:val="0"/>
          <w:sz w:val="20"/>
        </w:rPr>
        <w:t xml:space="preserve">for the Supplier: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 xml:space="preserve">, telephone number: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 xml:space="preserve">, e-mail address: </w:t>
      </w:r>
      <w:r w:rsidRPr="00842016">
        <w:rPr>
          <w:rFonts w:asciiTheme="minorHAnsi" w:hAnsiTheme="minorHAnsi" w:cstheme="minorHAnsi"/>
          <w:i w:val="0"/>
          <w:sz w:val="20"/>
        </w:rPr>
        <w:fldChar w:fldCharType="begin" w:fldLock="1">
          <w:ffData>
            <w:name w:val="Besedilo13"/>
            <w:enabled/>
            <w:calcOnExit w:val="0"/>
            <w:textInput/>
          </w:ffData>
        </w:fldChar>
      </w:r>
      <w:r w:rsidRPr="00842016">
        <w:rPr>
          <w:rFonts w:asciiTheme="minorHAnsi" w:hAnsiTheme="minorHAnsi" w:cstheme="minorHAnsi"/>
          <w:i w:val="0"/>
          <w:sz w:val="20"/>
        </w:rPr>
        <w:instrText xml:space="preserve"> FORMTEXT </w:instrText>
      </w:r>
      <w:r w:rsidRPr="00842016">
        <w:rPr>
          <w:rFonts w:asciiTheme="minorHAnsi" w:hAnsiTheme="minorHAnsi" w:cstheme="minorHAnsi"/>
          <w:i w:val="0"/>
          <w:sz w:val="20"/>
        </w:rPr>
      </w:r>
      <w:r w:rsidRPr="00842016">
        <w:rPr>
          <w:rFonts w:asciiTheme="minorHAnsi" w:hAnsiTheme="minorHAnsi" w:cstheme="minorHAnsi"/>
          <w:i w:val="0"/>
          <w:sz w:val="20"/>
        </w:rPr>
        <w:fldChar w:fldCharType="separate"/>
      </w:r>
      <w:r w:rsidRPr="00842016">
        <w:rPr>
          <w:rFonts w:asciiTheme="minorHAnsi" w:hAnsiTheme="minorHAnsi" w:cstheme="minorHAnsi"/>
          <w:i w:val="0"/>
          <w:sz w:val="20"/>
        </w:rPr>
        <w:t>     </w:t>
      </w:r>
      <w:r w:rsidRPr="00842016">
        <w:rPr>
          <w:rFonts w:asciiTheme="minorHAnsi" w:hAnsiTheme="minorHAnsi" w:cstheme="minorHAnsi"/>
          <w:i w:val="0"/>
          <w:sz w:val="20"/>
        </w:rPr>
        <w:fldChar w:fldCharType="end"/>
      </w:r>
      <w:r w:rsidRPr="00842016">
        <w:rPr>
          <w:rFonts w:asciiTheme="minorHAnsi" w:hAnsiTheme="minorHAnsi" w:cs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55702B54" w:rsidR="00891167"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4B3B2921" w14:textId="77777777" w:rsidR="00AB502C" w:rsidRPr="006F14B8" w:rsidRDefault="00AB502C" w:rsidP="00891167">
      <w:pPr>
        <w:tabs>
          <w:tab w:val="left" w:pos="720"/>
        </w:tabs>
        <w:jc w:val="both"/>
        <w:rPr>
          <w:rFonts w:asciiTheme="minorHAnsi" w:hAnsiTheme="minorHAnsi" w:cstheme="minorHAnsi"/>
          <w:bCs/>
          <w:i w:val="0"/>
          <w:sz w:val="20"/>
        </w:rPr>
      </w:pP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3219516F" w:rsidR="00402D53" w:rsidRPr="006F14B8" w:rsidRDefault="00402D53" w:rsidP="00D273A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rPr>
      </w:pP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contractor fails to fulfil its obligations in the manner determined by this Contract,</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or establishes that the data provided by the contractor in the bid were false or misleading,</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contractor is guilty of delay in the performance of contractual obligations and fails to meet them even within an adequately extended period,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contractor otherwise gravely infringes the provisions of this Contract.</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3BBB17E1" w14:textId="77777777" w:rsidR="00402D53" w:rsidRPr="006F14B8" w:rsidRDefault="00402D53" w:rsidP="00402D53">
      <w:pPr>
        <w:rPr>
          <w:rFonts w:asciiTheme="minorHAnsi" w:hAnsiTheme="minorHAnsi" w:cstheme="minorHAnsi"/>
          <w:i w:val="0"/>
          <w:iCs/>
          <w:lang w:eastAsia="ar-SA"/>
        </w:rPr>
      </w:pPr>
    </w:p>
    <w:p w14:paraId="138FDD85" w14:textId="250A07FB" w:rsidR="00402D53" w:rsidRPr="006F14B8" w:rsidRDefault="00402D53" w:rsidP="00D273A3">
      <w:pPr>
        <w:pStyle w:val="Glava"/>
        <w:numPr>
          <w:ilvl w:val="0"/>
          <w:numId w:val="5"/>
        </w:numPr>
        <w:tabs>
          <w:tab w:val="clear" w:pos="4536"/>
          <w:tab w:val="clear" w:pos="9072"/>
        </w:tabs>
        <w:contextualSpacing/>
        <w:jc w:val="center"/>
        <w:rPr>
          <w:rFonts w:asciiTheme="minorHAnsi" w:hAnsiTheme="minorHAnsi" w:cstheme="minorHAnsi"/>
          <w:b/>
          <w:bCs/>
          <w:i w:val="0"/>
          <w:sz w:val="20"/>
        </w:rPr>
      </w:pP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w:t>
      </w:r>
      <w:proofErr w:type="gramStart"/>
      <w:r>
        <w:rPr>
          <w:rFonts w:asciiTheme="minorHAnsi" w:hAnsiTheme="minorHAnsi"/>
          <w:i w:val="0"/>
          <w:sz w:val="20"/>
        </w:rPr>
        <w:t>still remain</w:t>
      </w:r>
      <w:proofErr w:type="gramEnd"/>
      <w:r>
        <w:rPr>
          <w:rFonts w:asciiTheme="minorHAnsi" w:hAnsiTheme="minorHAnsi"/>
          <w:i w:val="0"/>
          <w:sz w:val="20"/>
        </w:rPr>
        <w:t xml:space="preserve">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54B9B8CF"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37A5BB3E" w:rsidR="00402D53"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6C0D14B5" w14:textId="77777777" w:rsidR="00AB502C" w:rsidRPr="003B353D" w:rsidRDefault="00AB502C"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1F31A374"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6B0B7DDD"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29A913E4"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26D420E4"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392C9631" w14:textId="1A969FA7" w:rsidR="00402D53" w:rsidRPr="006F14B8" w:rsidRDefault="00402D53" w:rsidP="00AB502C">
      <w:pPr>
        <w:jc w:val="both"/>
        <w:rPr>
          <w:rFonts w:asciiTheme="minorHAnsi" w:hAnsiTheme="minorHAnsi" w:cstheme="minorHAnsi"/>
          <w:b/>
          <w:bCs/>
          <w:i w:val="0"/>
          <w:sz w:val="20"/>
        </w:rPr>
      </w:pPr>
      <w:r>
        <w:rPr>
          <w:rFonts w:asciiTheme="minorHAnsi" w:hAnsiTheme="minorHAnsi"/>
          <w:i w:val="0"/>
          <w:sz w:val="20"/>
        </w:rPr>
        <w:t>The Parties undertake to do everything necessary for the performance of the Contract and to exercise due diligence of a good expert.</w:t>
      </w:r>
    </w:p>
    <w:p w14:paraId="14A59140" w14:textId="04E6DA60" w:rsidR="00894B14" w:rsidRDefault="00894B14">
      <w:pPr>
        <w:rPr>
          <w:rFonts w:asciiTheme="minorHAnsi" w:hAnsiTheme="minorHAnsi" w:cstheme="minorHAnsi"/>
          <w:b/>
          <w:bCs/>
          <w:i w:val="0"/>
          <w:sz w:val="20"/>
          <w:lang w:eastAsia="x-none"/>
        </w:rPr>
      </w:pPr>
    </w:p>
    <w:p w14:paraId="7E8AAD8A" w14:textId="698F271B"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9307BDF" w14:textId="5C065B5F"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upon the signature of all parties, provided that the Supplier submits a collateral for proper performance of contractual obligations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27544B6D" w:rsidR="00894B14" w:rsidRDefault="00894B14" w:rsidP="006E4482">
      <w:pPr>
        <w:numPr>
          <w:ilvl w:val="12"/>
          <w:numId w:val="0"/>
        </w:numPr>
        <w:rPr>
          <w:rFonts w:asciiTheme="minorHAnsi" w:hAnsiTheme="minorHAnsi" w:cstheme="minorHAnsi"/>
          <w:i w:val="0"/>
          <w:sz w:val="20"/>
        </w:rPr>
      </w:pPr>
    </w:p>
    <w:p w14:paraId="67DE5110" w14:textId="56D8C30E" w:rsidR="00DA58AA" w:rsidRDefault="00DA58AA" w:rsidP="006E4482">
      <w:pPr>
        <w:numPr>
          <w:ilvl w:val="12"/>
          <w:numId w:val="0"/>
        </w:numPr>
        <w:rPr>
          <w:rFonts w:asciiTheme="minorHAnsi" w:hAnsiTheme="minorHAnsi" w:cstheme="minorHAnsi"/>
          <w:i w:val="0"/>
          <w:sz w:val="20"/>
        </w:rPr>
      </w:pPr>
    </w:p>
    <w:p w14:paraId="54BFCDAC" w14:textId="5D42144D" w:rsidR="00DA58AA" w:rsidRDefault="00DA58AA" w:rsidP="006E4482">
      <w:pPr>
        <w:numPr>
          <w:ilvl w:val="12"/>
          <w:numId w:val="0"/>
        </w:numPr>
        <w:rPr>
          <w:rFonts w:asciiTheme="minorHAnsi" w:hAnsiTheme="minorHAnsi" w:cstheme="minorHAnsi"/>
          <w:i w:val="0"/>
          <w:sz w:val="20"/>
        </w:rPr>
      </w:pPr>
    </w:p>
    <w:p w14:paraId="4B11BF7D" w14:textId="77777777" w:rsidR="00DA58AA" w:rsidRPr="006F14B8" w:rsidRDefault="00DA58AA"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776375D0"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49E9C553" w:rsidR="00E96B89" w:rsidRDefault="00E96B89" w:rsidP="006E4482">
      <w:pPr>
        <w:pStyle w:val="Glava"/>
        <w:jc w:val="both"/>
        <w:rPr>
          <w:rFonts w:asciiTheme="minorHAnsi" w:hAnsiTheme="minorHAnsi" w:cstheme="minorHAnsi"/>
          <w:i w:val="0"/>
          <w:sz w:val="20"/>
          <w:lang w:val="sl-SI"/>
        </w:rPr>
      </w:pPr>
    </w:p>
    <w:p w14:paraId="2843EB2D" w14:textId="77777777" w:rsidR="000460F1" w:rsidRDefault="000460F1"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7CAC263D"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Contacting Authority’</w:t>
      </w:r>
      <w:r w:rsidR="00010C80">
        <w:rPr>
          <w:rFonts w:asciiTheme="minorHAnsi" w:hAnsiTheme="minorHAnsi"/>
          <w:i w:val="0"/>
          <w:sz w:val="20"/>
        </w:rPr>
        <w:t>s</w:t>
      </w:r>
      <w:r>
        <w:rPr>
          <w:rFonts w:asciiTheme="minorHAnsi" w:hAnsiTheme="minorHAnsi"/>
          <w:i w:val="0"/>
          <w:sz w:val="20"/>
        </w:rPr>
        <w:t xml:space="preserve"> Minimum Technical Requirements and Specifications of the Offered Equipment Accompanying Form No. 6 “Summary of the Pro-Forma Invoice – Recapitulation” for an individual lot,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B821A" w14:textId="77777777" w:rsidR="00EF2869" w:rsidRDefault="00EF2869" w:rsidP="007946C0">
      <w:r>
        <w:separator/>
      </w:r>
    </w:p>
  </w:endnote>
  <w:endnote w:type="continuationSeparator" w:id="0">
    <w:p w14:paraId="7C93CB4E" w14:textId="77777777" w:rsidR="00EF2869" w:rsidRDefault="00EF286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7CBC9636" w:rsidR="00B12810" w:rsidRPr="00650F84" w:rsidRDefault="00B12810"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302/7 – RIUM32-FKKT02-1/2021</w:t>
    </w:r>
    <w:r>
      <w:rPr>
        <w:i w:val="0"/>
        <w:sz w:val="16"/>
      </w:rPr>
      <w:tab/>
    </w:r>
    <w:r>
      <w:rPr>
        <w:i w:val="0"/>
        <w:sz w:val="16"/>
      </w:rPr>
      <w:tab/>
    </w:r>
    <w:r>
      <w:rPr>
        <w:rFonts w:ascii="Calibri" w:hAnsi="Calibri"/>
        <w:i w:val="0"/>
        <w:sz w:val="16"/>
      </w:rPr>
      <w:t xml:space="preserve">page </w:t>
    </w:r>
    <w:r w:rsidRPr="00650F84">
      <w:rPr>
        <w:rFonts w:ascii="Calibri" w:hAnsi="Calibri" w:cs="Calibri"/>
        <w:i w:val="0"/>
        <w:sz w:val="16"/>
      </w:rPr>
      <w:fldChar w:fldCharType="begin"/>
    </w:r>
    <w:r w:rsidRPr="00650F84">
      <w:rPr>
        <w:rFonts w:ascii="Calibri" w:hAnsi="Calibri" w:cs="Calibri"/>
        <w:i w:val="0"/>
        <w:sz w:val="16"/>
      </w:rPr>
      <w:instrText xml:space="preserve"> PAGE  \* Arabic  \* MERGEFORMAT </w:instrText>
    </w:r>
    <w:r w:rsidRPr="00650F84">
      <w:rPr>
        <w:rFonts w:ascii="Calibri" w:hAnsi="Calibri" w:cs="Calibri"/>
        <w:i w:val="0"/>
        <w:sz w:val="16"/>
      </w:rPr>
      <w:fldChar w:fldCharType="separate"/>
    </w:r>
    <w:r w:rsidRPr="00650F84">
      <w:rPr>
        <w:rFonts w:ascii="Calibri" w:hAnsi="Calibri" w:cs="Calibri"/>
        <w:i w:val="0"/>
        <w:sz w:val="16"/>
      </w:rPr>
      <w:t>12</w:t>
    </w:r>
    <w:r w:rsidRPr="00650F84">
      <w:rPr>
        <w:rFonts w:ascii="Calibri" w:hAnsi="Calibri" w:cs="Calibri"/>
        <w:i w:val="0"/>
        <w:sz w:val="16"/>
      </w:rPr>
      <w:fldChar w:fldCharType="end"/>
    </w:r>
    <w:r>
      <w:rPr>
        <w:rFonts w:ascii="Calibri" w:hAnsi="Calibri"/>
        <w:i w:val="0"/>
        <w:sz w:val="16"/>
      </w:rPr>
      <w:t>/</w:t>
    </w:r>
    <w:r w:rsidRPr="00650F84">
      <w:rPr>
        <w:rFonts w:ascii="Calibri" w:hAnsi="Calibri" w:cs="Calibri"/>
        <w:i w:val="0"/>
        <w:sz w:val="16"/>
      </w:rPr>
      <w:fldChar w:fldCharType="begin"/>
    </w:r>
    <w:r w:rsidRPr="00650F84">
      <w:rPr>
        <w:rFonts w:ascii="Calibri" w:hAnsi="Calibri" w:cs="Calibri"/>
        <w:i w:val="0"/>
        <w:sz w:val="16"/>
      </w:rPr>
      <w:instrText xml:space="preserve"> NUMPAGES  \* Arabic  \* MERGEFORMAT </w:instrText>
    </w:r>
    <w:r w:rsidRPr="00650F84">
      <w:rPr>
        <w:rFonts w:ascii="Calibri" w:hAnsi="Calibri" w:cs="Calibri"/>
        <w:i w:val="0"/>
        <w:sz w:val="16"/>
      </w:rPr>
      <w:fldChar w:fldCharType="separate"/>
    </w:r>
    <w:r w:rsidRPr="00650F84">
      <w:rPr>
        <w:rFonts w:ascii="Calibri" w:hAnsi="Calibri" w:cs="Calibri"/>
        <w:i w:val="0"/>
        <w:sz w:val="16"/>
      </w:rPr>
      <w:t>12</w:t>
    </w:r>
    <w:r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B12810" w:rsidRPr="00D40619" w:rsidRDefault="00B12810"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B0424" w14:textId="77777777" w:rsidR="00EF2869" w:rsidRDefault="00EF2869" w:rsidP="007946C0">
      <w:r>
        <w:separator/>
      </w:r>
    </w:p>
  </w:footnote>
  <w:footnote w:type="continuationSeparator" w:id="0">
    <w:p w14:paraId="550E55DF" w14:textId="77777777" w:rsidR="00EF2869" w:rsidRDefault="00EF2869" w:rsidP="007946C0">
      <w:r>
        <w:continuationSeparator/>
      </w:r>
    </w:p>
  </w:footnote>
  <w:footnote w:id="1">
    <w:p w14:paraId="631C8F25" w14:textId="77777777" w:rsidR="00B12810" w:rsidRPr="00D6318C" w:rsidRDefault="00B12810"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46B9498C" w14:textId="77777777" w:rsidR="004D6F87" w:rsidRDefault="004D6F87" w:rsidP="004D6F87">
      <w:pPr>
        <w:pStyle w:val="Sprotnaopomba-besedilo"/>
      </w:pPr>
      <w:r>
        <w:rPr>
          <w:rStyle w:val="Sprotnaopomba-sklic"/>
          <w:sz w:val="16"/>
          <w:szCs w:val="18"/>
        </w:rPr>
        <w:footnoteRef/>
      </w:r>
      <w:r>
        <w:rPr>
          <w:sz w:val="16"/>
        </w:rPr>
        <w:t xml:space="preserve"> Official Gazette of the Republic of Slovenia, No. 13/11 - official consolidated text, 18/11, 78/11, 38/12, 83/12, 86/14, 90/15, 77/18, 59/19 and 72/19 - ZDDV-1.</w:t>
      </w:r>
    </w:p>
  </w:footnote>
  <w:footnote w:id="3">
    <w:p w14:paraId="1E974AAF" w14:textId="77777777" w:rsidR="00B12810" w:rsidRPr="00C32C51" w:rsidRDefault="00B12810"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46291890" w:rsidR="00B12810" w:rsidRPr="003A4344" w:rsidRDefault="00B12810"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W w:w="10206" w:type="dxa"/>
      <w:tblInd w:w="-284" w:type="dxa"/>
      <w:tblBorders>
        <w:bottom w:val="single" w:sz="4" w:space="0" w:color="BFBFBF"/>
      </w:tblBorders>
      <w:tblCellMar>
        <w:left w:w="0" w:type="dxa"/>
        <w:right w:w="0" w:type="dxa"/>
      </w:tblCellMar>
      <w:tblLook w:val="04A0" w:firstRow="1" w:lastRow="0" w:firstColumn="1" w:lastColumn="0" w:noHBand="0" w:noVBand="1"/>
    </w:tblPr>
    <w:tblGrid>
      <w:gridCol w:w="2552"/>
      <w:gridCol w:w="4111"/>
      <w:gridCol w:w="3543"/>
    </w:tblGrid>
    <w:tr w:rsidR="005038F4" w14:paraId="7FA2CFCC" w14:textId="77777777" w:rsidTr="005038F4">
      <w:tc>
        <w:tcPr>
          <w:tcW w:w="2552" w:type="dxa"/>
          <w:tcBorders>
            <w:top w:val="nil"/>
            <w:left w:val="nil"/>
            <w:bottom w:val="single" w:sz="4" w:space="0" w:color="BFBFBF"/>
            <w:right w:val="nil"/>
          </w:tcBorders>
          <w:tcMar>
            <w:top w:w="0" w:type="dxa"/>
            <w:left w:w="108" w:type="dxa"/>
            <w:bottom w:w="227" w:type="dxa"/>
            <w:right w:w="108" w:type="dxa"/>
          </w:tcMar>
          <w:vAlign w:val="bottom"/>
          <w:hideMark/>
        </w:tcPr>
        <w:p w14:paraId="7C38D73B" w14:textId="259F1FBD" w:rsidR="005038F4" w:rsidRDefault="005038F4" w:rsidP="005038F4">
          <w:pPr>
            <w:pStyle w:val="Glava"/>
            <w:jc w:val="center"/>
            <w:rPr>
              <w:i w:val="0"/>
              <w:sz w:val="20"/>
            </w:rPr>
          </w:pPr>
          <w:bookmarkStart w:id="12" w:name="_Hlk33688226"/>
          <w:r>
            <w:rPr>
              <w:noProof/>
            </w:rPr>
            <w:drawing>
              <wp:inline distT="0" distB="0" distL="0" distR="0" wp14:anchorId="3E5C1FD9" wp14:editId="5395670C">
                <wp:extent cx="974090" cy="570230"/>
                <wp:effectExtent l="0" t="0" r="1651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74090" cy="570230"/>
                        </a:xfrm>
                        <a:prstGeom prst="rect">
                          <a:avLst/>
                        </a:prstGeom>
                        <a:noFill/>
                        <a:ln>
                          <a:noFill/>
                        </a:ln>
                      </pic:spPr>
                    </pic:pic>
                  </a:graphicData>
                </a:graphic>
              </wp:inline>
            </w:drawing>
          </w:r>
        </w:p>
      </w:tc>
      <w:tc>
        <w:tcPr>
          <w:tcW w:w="4111" w:type="dxa"/>
          <w:tcBorders>
            <w:top w:val="nil"/>
            <w:left w:val="nil"/>
            <w:bottom w:val="single" w:sz="4" w:space="0" w:color="BFBFBF"/>
            <w:right w:val="nil"/>
          </w:tcBorders>
          <w:tcMar>
            <w:top w:w="0" w:type="dxa"/>
            <w:left w:w="108" w:type="dxa"/>
            <w:bottom w:w="227" w:type="dxa"/>
            <w:right w:w="108" w:type="dxa"/>
          </w:tcMar>
          <w:vAlign w:val="center"/>
          <w:hideMark/>
        </w:tcPr>
        <w:p w14:paraId="2BA5E23A" w14:textId="2C74C6A3" w:rsidR="005038F4" w:rsidRDefault="005038F4" w:rsidP="005038F4">
          <w:pPr>
            <w:pStyle w:val="Glava"/>
            <w:jc w:val="center"/>
          </w:pPr>
          <w:r>
            <w:rPr>
              <w:noProof/>
            </w:rPr>
            <w:drawing>
              <wp:inline distT="0" distB="0" distL="0" distR="0" wp14:anchorId="6F3EA6FD" wp14:editId="11029E04">
                <wp:extent cx="1947545" cy="46291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3">
                          <a:extLst>
                            <a:ext uri="{28A0092B-C50C-407E-A947-70E740481C1C}">
                              <a14:useLocalDpi xmlns:a14="http://schemas.microsoft.com/office/drawing/2010/main" val="0"/>
                            </a:ext>
                          </a:extLst>
                        </a:blip>
                        <a:srcRect l="14641" t="34200" r="15587" b="36797"/>
                        <a:stretch>
                          <a:fillRect/>
                        </a:stretch>
                      </pic:blipFill>
                      <pic:spPr bwMode="auto">
                        <a:xfrm>
                          <a:off x="0" y="0"/>
                          <a:ext cx="1947545" cy="462915"/>
                        </a:xfrm>
                        <a:prstGeom prst="rect">
                          <a:avLst/>
                        </a:prstGeom>
                        <a:noFill/>
                        <a:ln>
                          <a:noFill/>
                        </a:ln>
                      </pic:spPr>
                    </pic:pic>
                  </a:graphicData>
                </a:graphic>
              </wp:inline>
            </w:drawing>
          </w:r>
        </w:p>
      </w:tc>
      <w:tc>
        <w:tcPr>
          <w:tcW w:w="3543" w:type="dxa"/>
          <w:tcBorders>
            <w:top w:val="nil"/>
            <w:left w:val="nil"/>
            <w:bottom w:val="single" w:sz="4" w:space="0" w:color="BFBFBF"/>
            <w:right w:val="nil"/>
          </w:tcBorders>
          <w:tcMar>
            <w:top w:w="0" w:type="dxa"/>
            <w:left w:w="108" w:type="dxa"/>
            <w:bottom w:w="227" w:type="dxa"/>
            <w:right w:w="108" w:type="dxa"/>
          </w:tcMar>
          <w:vAlign w:val="bottom"/>
          <w:hideMark/>
        </w:tcPr>
        <w:p w14:paraId="15E4A536" w14:textId="5748655A" w:rsidR="005038F4" w:rsidRDefault="005038F4" w:rsidP="005038F4">
          <w:pPr>
            <w:pStyle w:val="Glava"/>
          </w:pPr>
          <w:r>
            <w:rPr>
              <w:noProof/>
            </w:rPr>
            <w:drawing>
              <wp:inline distT="0" distB="0" distL="0" distR="0" wp14:anchorId="51992BF9" wp14:editId="2CF53D96">
                <wp:extent cx="1472565" cy="6534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
                          <a:extLst>
                            <a:ext uri="{28A0092B-C50C-407E-A947-70E740481C1C}">
                              <a14:useLocalDpi xmlns:a14="http://schemas.microsoft.com/office/drawing/2010/main" val="0"/>
                            </a:ext>
                          </a:extLst>
                        </a:blip>
                        <a:srcRect l="17293" t="17055" r="18021" b="26910"/>
                        <a:stretch>
                          <a:fillRect/>
                        </a:stretch>
                      </pic:blipFill>
                      <pic:spPr bwMode="auto">
                        <a:xfrm>
                          <a:off x="0" y="0"/>
                          <a:ext cx="1472565" cy="653415"/>
                        </a:xfrm>
                        <a:prstGeom prst="rect">
                          <a:avLst/>
                        </a:prstGeom>
                        <a:noFill/>
                        <a:ln>
                          <a:noFill/>
                        </a:ln>
                      </pic:spPr>
                    </pic:pic>
                  </a:graphicData>
                </a:graphic>
              </wp:inline>
            </w:drawing>
          </w:r>
        </w:p>
      </w:tc>
      <w:bookmarkEnd w:id="12"/>
    </w:tr>
  </w:tbl>
  <w:p w14:paraId="6FAB8FCB" w14:textId="77777777" w:rsidR="00B12810" w:rsidRDefault="00B128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62D3975"/>
    <w:multiLevelType w:val="hybridMultilevel"/>
    <w:tmpl w:val="623E39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C71706B"/>
    <w:multiLevelType w:val="hybridMultilevel"/>
    <w:tmpl w:val="274E671A"/>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A418BBB6"/>
    <w:lvl w:ilvl="0" w:tplc="7090E362">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23"/>
  </w:num>
  <w:num w:numId="4">
    <w:abstractNumId w:val="0"/>
  </w:num>
  <w:num w:numId="5">
    <w:abstractNumId w:val="33"/>
  </w:num>
  <w:num w:numId="6">
    <w:abstractNumId w:val="12"/>
  </w:num>
  <w:num w:numId="7">
    <w:abstractNumId w:val="1"/>
  </w:num>
  <w:num w:numId="8">
    <w:abstractNumId w:val="2"/>
  </w:num>
  <w:num w:numId="9">
    <w:abstractNumId w:val="27"/>
  </w:num>
  <w:num w:numId="10">
    <w:abstractNumId w:val="7"/>
  </w:num>
  <w:num w:numId="11">
    <w:abstractNumId w:val="18"/>
  </w:num>
  <w:num w:numId="12">
    <w:abstractNumId w:val="20"/>
  </w:num>
  <w:num w:numId="13">
    <w:abstractNumId w:val="21"/>
  </w:num>
  <w:num w:numId="14">
    <w:abstractNumId w:val="29"/>
  </w:num>
  <w:num w:numId="15">
    <w:abstractNumId w:val="15"/>
  </w:num>
  <w:num w:numId="16">
    <w:abstractNumId w:val="13"/>
  </w:num>
  <w:num w:numId="17">
    <w:abstractNumId w:val="10"/>
  </w:num>
  <w:num w:numId="18">
    <w:abstractNumId w:val="11"/>
  </w:num>
  <w:num w:numId="19">
    <w:abstractNumId w:val="30"/>
  </w:num>
  <w:num w:numId="20">
    <w:abstractNumId w:val="31"/>
  </w:num>
  <w:num w:numId="21">
    <w:abstractNumId w:val="19"/>
  </w:num>
  <w:num w:numId="22">
    <w:abstractNumId w:val="8"/>
  </w:num>
  <w:num w:numId="23">
    <w:abstractNumId w:val="17"/>
  </w:num>
  <w:num w:numId="24">
    <w:abstractNumId w:val="32"/>
  </w:num>
  <w:num w:numId="25">
    <w:abstractNumId w:val="5"/>
  </w:num>
  <w:num w:numId="26">
    <w:abstractNumId w:val="16"/>
  </w:num>
  <w:num w:numId="27">
    <w:abstractNumId w:val="14"/>
  </w:num>
  <w:num w:numId="28">
    <w:abstractNumId w:val="26"/>
  </w:num>
  <w:num w:numId="29">
    <w:abstractNumId w:val="6"/>
  </w:num>
  <w:num w:numId="30">
    <w:abstractNumId w:val="3"/>
  </w:num>
  <w:num w:numId="31">
    <w:abstractNumId w:val="22"/>
  </w:num>
  <w:num w:numId="32">
    <w:abstractNumId w:val="24"/>
  </w:num>
  <w:num w:numId="33">
    <w:abstractNumId w:val="9"/>
  </w:num>
  <w:num w:numId="3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0C80"/>
    <w:rsid w:val="00013EF5"/>
    <w:rsid w:val="00015108"/>
    <w:rsid w:val="000204A4"/>
    <w:rsid w:val="00021C56"/>
    <w:rsid w:val="0003209B"/>
    <w:rsid w:val="000332CB"/>
    <w:rsid w:val="00034683"/>
    <w:rsid w:val="00037801"/>
    <w:rsid w:val="00041038"/>
    <w:rsid w:val="000460F1"/>
    <w:rsid w:val="00047B11"/>
    <w:rsid w:val="000517FE"/>
    <w:rsid w:val="00054786"/>
    <w:rsid w:val="000576ED"/>
    <w:rsid w:val="00062C4D"/>
    <w:rsid w:val="00063000"/>
    <w:rsid w:val="000655A8"/>
    <w:rsid w:val="00067119"/>
    <w:rsid w:val="00073A1D"/>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B7092"/>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39E6"/>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1F1"/>
    <w:rsid w:val="003274B9"/>
    <w:rsid w:val="00336E39"/>
    <w:rsid w:val="00336E44"/>
    <w:rsid w:val="0033727A"/>
    <w:rsid w:val="003410C8"/>
    <w:rsid w:val="00342DF5"/>
    <w:rsid w:val="0034516B"/>
    <w:rsid w:val="003525BC"/>
    <w:rsid w:val="00364991"/>
    <w:rsid w:val="003725F7"/>
    <w:rsid w:val="00374637"/>
    <w:rsid w:val="003750E0"/>
    <w:rsid w:val="003769B6"/>
    <w:rsid w:val="00380BDB"/>
    <w:rsid w:val="0038698D"/>
    <w:rsid w:val="00387D58"/>
    <w:rsid w:val="00396192"/>
    <w:rsid w:val="003A1F5F"/>
    <w:rsid w:val="003A4344"/>
    <w:rsid w:val="003A5052"/>
    <w:rsid w:val="003A624A"/>
    <w:rsid w:val="003A7DB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2BB4"/>
    <w:rsid w:val="004A69C2"/>
    <w:rsid w:val="004B267A"/>
    <w:rsid w:val="004B471B"/>
    <w:rsid w:val="004C01B2"/>
    <w:rsid w:val="004D6F87"/>
    <w:rsid w:val="004E1D2B"/>
    <w:rsid w:val="004E5E53"/>
    <w:rsid w:val="004E769B"/>
    <w:rsid w:val="004F09E9"/>
    <w:rsid w:val="00500B84"/>
    <w:rsid w:val="00500DAE"/>
    <w:rsid w:val="00501839"/>
    <w:rsid w:val="00503166"/>
    <w:rsid w:val="005038F4"/>
    <w:rsid w:val="00503BEB"/>
    <w:rsid w:val="0051088F"/>
    <w:rsid w:val="00510B08"/>
    <w:rsid w:val="00515874"/>
    <w:rsid w:val="005210DC"/>
    <w:rsid w:val="005230A4"/>
    <w:rsid w:val="00524944"/>
    <w:rsid w:val="00530B2E"/>
    <w:rsid w:val="00532CE5"/>
    <w:rsid w:val="00535B1A"/>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0525"/>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333B"/>
    <w:rsid w:val="007419E3"/>
    <w:rsid w:val="00747C9A"/>
    <w:rsid w:val="00754260"/>
    <w:rsid w:val="00760767"/>
    <w:rsid w:val="00760793"/>
    <w:rsid w:val="00765B4A"/>
    <w:rsid w:val="00767F63"/>
    <w:rsid w:val="00770DDB"/>
    <w:rsid w:val="00773484"/>
    <w:rsid w:val="00774A9F"/>
    <w:rsid w:val="0077682A"/>
    <w:rsid w:val="00777CB9"/>
    <w:rsid w:val="00777D6B"/>
    <w:rsid w:val="00784288"/>
    <w:rsid w:val="0078624C"/>
    <w:rsid w:val="00786FCE"/>
    <w:rsid w:val="007900AA"/>
    <w:rsid w:val="00790FE0"/>
    <w:rsid w:val="00792A56"/>
    <w:rsid w:val="00792BBE"/>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2016"/>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773AC"/>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A6E8F"/>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E7E80"/>
    <w:rsid w:val="008F1CB0"/>
    <w:rsid w:val="008F422A"/>
    <w:rsid w:val="008F4EA7"/>
    <w:rsid w:val="00902DF9"/>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80C8F"/>
    <w:rsid w:val="0099187D"/>
    <w:rsid w:val="00991AB4"/>
    <w:rsid w:val="00994393"/>
    <w:rsid w:val="009964C2"/>
    <w:rsid w:val="009A3665"/>
    <w:rsid w:val="009A3827"/>
    <w:rsid w:val="009A5A5E"/>
    <w:rsid w:val="009B00BA"/>
    <w:rsid w:val="009B2F41"/>
    <w:rsid w:val="009B368F"/>
    <w:rsid w:val="009B3876"/>
    <w:rsid w:val="009B4B98"/>
    <w:rsid w:val="009B6A1D"/>
    <w:rsid w:val="009C15FE"/>
    <w:rsid w:val="009C1EF2"/>
    <w:rsid w:val="009C49DB"/>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27B91"/>
    <w:rsid w:val="00A30F55"/>
    <w:rsid w:val="00A4129E"/>
    <w:rsid w:val="00A42162"/>
    <w:rsid w:val="00A434D4"/>
    <w:rsid w:val="00A441C1"/>
    <w:rsid w:val="00A47076"/>
    <w:rsid w:val="00A535E2"/>
    <w:rsid w:val="00A536A2"/>
    <w:rsid w:val="00A55F10"/>
    <w:rsid w:val="00A57247"/>
    <w:rsid w:val="00A679E5"/>
    <w:rsid w:val="00A70ADD"/>
    <w:rsid w:val="00A74717"/>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1FCB"/>
    <w:rsid w:val="00AB502C"/>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3898"/>
    <w:rsid w:val="00B042F2"/>
    <w:rsid w:val="00B0550A"/>
    <w:rsid w:val="00B12810"/>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574A8"/>
    <w:rsid w:val="00B603A5"/>
    <w:rsid w:val="00B61BE1"/>
    <w:rsid w:val="00B65C27"/>
    <w:rsid w:val="00B65E73"/>
    <w:rsid w:val="00B7035C"/>
    <w:rsid w:val="00B70AB6"/>
    <w:rsid w:val="00B743E8"/>
    <w:rsid w:val="00B7455A"/>
    <w:rsid w:val="00B8022F"/>
    <w:rsid w:val="00B848A5"/>
    <w:rsid w:val="00B85964"/>
    <w:rsid w:val="00B87DA3"/>
    <w:rsid w:val="00B91FBC"/>
    <w:rsid w:val="00BA0683"/>
    <w:rsid w:val="00BA763A"/>
    <w:rsid w:val="00BB2624"/>
    <w:rsid w:val="00BB4777"/>
    <w:rsid w:val="00BB6767"/>
    <w:rsid w:val="00BB7728"/>
    <w:rsid w:val="00BC0976"/>
    <w:rsid w:val="00BC0981"/>
    <w:rsid w:val="00BC1B71"/>
    <w:rsid w:val="00BC2F25"/>
    <w:rsid w:val="00BC3A19"/>
    <w:rsid w:val="00BC69C0"/>
    <w:rsid w:val="00BC731B"/>
    <w:rsid w:val="00BC77D8"/>
    <w:rsid w:val="00BD03D3"/>
    <w:rsid w:val="00BD1C5C"/>
    <w:rsid w:val="00BD295F"/>
    <w:rsid w:val="00BD4868"/>
    <w:rsid w:val="00BD4CC7"/>
    <w:rsid w:val="00BD5676"/>
    <w:rsid w:val="00BE159E"/>
    <w:rsid w:val="00BE17E8"/>
    <w:rsid w:val="00BE6C37"/>
    <w:rsid w:val="00BE6E28"/>
    <w:rsid w:val="00BF38E7"/>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A5193"/>
    <w:rsid w:val="00CB1C30"/>
    <w:rsid w:val="00CB379F"/>
    <w:rsid w:val="00CC114E"/>
    <w:rsid w:val="00CC1591"/>
    <w:rsid w:val="00CC5873"/>
    <w:rsid w:val="00CD3FB6"/>
    <w:rsid w:val="00CD471C"/>
    <w:rsid w:val="00CD5099"/>
    <w:rsid w:val="00CD66A7"/>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3A3"/>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58AA"/>
    <w:rsid w:val="00DA63FE"/>
    <w:rsid w:val="00DA65FA"/>
    <w:rsid w:val="00DB1524"/>
    <w:rsid w:val="00DC1238"/>
    <w:rsid w:val="00DC3FC4"/>
    <w:rsid w:val="00DC51F3"/>
    <w:rsid w:val="00DC709A"/>
    <w:rsid w:val="00DD062C"/>
    <w:rsid w:val="00DD3C03"/>
    <w:rsid w:val="00DE3F4A"/>
    <w:rsid w:val="00DE45F3"/>
    <w:rsid w:val="00DE4BE5"/>
    <w:rsid w:val="00DF3B33"/>
    <w:rsid w:val="00DF3CE9"/>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869"/>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0EE8"/>
    <w:rsid w:val="00FB2FCD"/>
    <w:rsid w:val="00FB3060"/>
    <w:rsid w:val="00FB61C0"/>
    <w:rsid w:val="00FC76A3"/>
    <w:rsid w:val="00FD46AD"/>
    <w:rsid w:val="00FD7402"/>
    <w:rsid w:val="00FE099C"/>
    <w:rsid w:val="00FE1BF5"/>
    <w:rsid w:val="00FE3F43"/>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0DA0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Header-PR"/>
    <w:basedOn w:val="Navaden"/>
    <w:link w:val="GlavaZnak"/>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Header-PR Znak"/>
    <w:link w:val="Glava"/>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Revizija">
    <w:name w:val="Revision"/>
    <w:hidden/>
    <w:uiPriority w:val="99"/>
    <w:semiHidden/>
    <w:rsid w:val="00B87DA3"/>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479663758">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s://www.um.si/CGP/Splosno/Documents/um-logotip-ang-lq.png" TargetMode="External"/><Relationship Id="rId1" Type="http://schemas.openxmlformats.org/officeDocument/2006/relationships/image" Target="media/image1.pn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92C2B"/>
    <w:rsid w:val="001B683D"/>
    <w:rsid w:val="003250F8"/>
    <w:rsid w:val="004258A4"/>
    <w:rsid w:val="005522EC"/>
    <w:rsid w:val="00631CFC"/>
    <w:rsid w:val="00744723"/>
    <w:rsid w:val="007C3DB1"/>
    <w:rsid w:val="0082063F"/>
    <w:rsid w:val="0087473E"/>
    <w:rsid w:val="00980029"/>
    <w:rsid w:val="00A009E8"/>
    <w:rsid w:val="00A87519"/>
    <w:rsid w:val="00A9789B"/>
    <w:rsid w:val="00B04D6A"/>
    <w:rsid w:val="00B60212"/>
    <w:rsid w:val="00BA7820"/>
    <w:rsid w:val="00BD0F58"/>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5945</Words>
  <Characters>33891</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2021-03-29T07:55:00Z</dcterms:created>
  <dcterms:modified xsi:type="dcterms:W3CDTF">2021-03-29T07:55:00Z</dcterms:modified>
</cp:coreProperties>
</file>